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F5" w:rsidRPr="0049318A" w:rsidRDefault="00262420">
      <w:pP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Arësytohen </w:t>
      </w:r>
    </w:p>
    <w:p w:rsidR="00161071" w:rsidRPr="0049318A" w:rsidRDefault="00161071" w:rsidP="00161071">
      <w:pPr>
        <w:spacing w:after="0" w:line="256" w:lineRule="auto"/>
        <w:rPr>
          <w:rFonts w:ascii="Times New Roman" w:hAnsi="Times New Roman" w:cs="Times New Roman"/>
          <w:sz w:val="24"/>
          <w:szCs w:val="24"/>
          <w:shd w:val="clear" w:color="auto" w:fill="FFFF00"/>
          <w:lang w:val="sq-AL"/>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161071" w:rsidRPr="0049318A" w:rsidTr="00D10213">
        <w:trPr>
          <w:trHeight w:val="2987"/>
        </w:trPr>
        <w:tc>
          <w:tcPr>
            <w:tcW w:w="9108" w:type="dxa"/>
            <w:tcBorders>
              <w:top w:val="single" w:sz="4" w:space="0" w:color="auto"/>
              <w:left w:val="single" w:sz="4" w:space="0" w:color="auto"/>
              <w:bottom w:val="single" w:sz="4" w:space="0" w:color="auto"/>
              <w:right w:val="single" w:sz="4" w:space="0" w:color="auto"/>
            </w:tcBorders>
          </w:tcPr>
          <w:p w:rsidR="00161071" w:rsidRPr="0049318A" w:rsidRDefault="00161071" w:rsidP="00D10213">
            <w:pPr>
              <w:autoSpaceDE w:val="0"/>
              <w:autoSpaceDN w:val="0"/>
              <w:adjustRightInd w:val="0"/>
              <w:jc w:val="center"/>
              <w:rPr>
                <w:rFonts w:ascii="Times New Roman" w:hAnsi="Times New Roman" w:cs="Times New Roman"/>
                <w:sz w:val="24"/>
                <w:szCs w:val="24"/>
                <w:lang w:val="sq-AL"/>
              </w:rPr>
            </w:pPr>
            <w:r w:rsidRPr="0049318A">
              <w:rPr>
                <w:rFonts w:ascii="Times New Roman" w:hAnsi="Times New Roman" w:cs="Times New Roman"/>
                <w:noProof/>
                <w:sz w:val="24"/>
                <w:szCs w:val="24"/>
              </w:rPr>
              <w:drawing>
                <wp:inline distT="0" distB="0" distL="0" distR="0">
                  <wp:extent cx="628650" cy="7048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 cy="704850"/>
                          </a:xfrm>
                          <a:prstGeom prst="rect">
                            <a:avLst/>
                          </a:prstGeom>
                          <a:noFill/>
                          <a:ln w="9525">
                            <a:noFill/>
                            <a:miter lim="800000"/>
                            <a:headEnd/>
                            <a:tailEnd/>
                          </a:ln>
                        </pic:spPr>
                      </pic:pic>
                    </a:graphicData>
                  </a:graphic>
                </wp:inline>
              </w:drawing>
            </w:r>
            <w:r w:rsidRPr="0049318A">
              <w:rPr>
                <w:rFonts w:ascii="Times New Roman" w:hAnsi="Times New Roman" w:cs="Times New Roman"/>
                <w:sz w:val="24"/>
                <w:szCs w:val="24"/>
                <w:lang w:val="sq-AL"/>
              </w:rPr>
              <w:t xml:space="preserve">                                                                                             </w:t>
            </w:r>
            <w:r w:rsidRPr="0049318A">
              <w:rPr>
                <w:rFonts w:ascii="Times New Roman" w:hAnsi="Times New Roman" w:cs="Times New Roman"/>
                <w:noProof/>
                <w:sz w:val="24"/>
                <w:szCs w:val="24"/>
              </w:rPr>
              <w:drawing>
                <wp:inline distT="0" distB="0" distL="0" distR="0">
                  <wp:extent cx="819150" cy="790575"/>
                  <wp:effectExtent l="19050" t="0" r="0" b="0"/>
                  <wp:docPr id="8" name="Picture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6" cstate="print"/>
                          <a:srcRect/>
                          <a:stretch>
                            <a:fillRect/>
                          </a:stretch>
                        </pic:blipFill>
                        <pic:spPr bwMode="auto">
                          <a:xfrm>
                            <a:off x="0" y="0"/>
                            <a:ext cx="819150" cy="790575"/>
                          </a:xfrm>
                          <a:prstGeom prst="rect">
                            <a:avLst/>
                          </a:prstGeom>
                          <a:noFill/>
                          <a:ln w="9525">
                            <a:noFill/>
                            <a:miter lim="800000"/>
                            <a:headEnd/>
                            <a:tailEnd/>
                          </a:ln>
                        </pic:spPr>
                      </pic:pic>
                    </a:graphicData>
                  </a:graphic>
                </wp:inline>
              </w:drawing>
            </w:r>
            <w:r w:rsidRPr="0049318A">
              <w:rPr>
                <w:rFonts w:ascii="Times New Roman" w:hAnsi="Times New Roman" w:cs="Times New Roman"/>
                <w:sz w:val="24"/>
                <w:szCs w:val="24"/>
                <w:lang w:val="sq-AL"/>
              </w:rPr>
              <w:t xml:space="preserve">                                      </w:t>
            </w:r>
          </w:p>
          <w:p w:rsidR="00161071" w:rsidRPr="0049318A" w:rsidRDefault="00161071" w:rsidP="00D10213">
            <w:pPr>
              <w:autoSpaceDE w:val="0"/>
              <w:autoSpaceDN w:val="0"/>
              <w:adjustRightInd w:val="0"/>
              <w:jc w:val="center"/>
              <w:rPr>
                <w:rFonts w:ascii="Times New Roman" w:hAnsi="Times New Roman" w:cs="Times New Roman"/>
                <w:b/>
                <w:sz w:val="24"/>
                <w:szCs w:val="24"/>
                <w:lang w:val="sq-AL"/>
              </w:rPr>
            </w:pPr>
            <w:r w:rsidRPr="0049318A">
              <w:rPr>
                <w:rFonts w:ascii="Times New Roman" w:hAnsi="Times New Roman" w:cs="Times New Roman"/>
                <w:b/>
                <w:sz w:val="24"/>
                <w:szCs w:val="24"/>
                <w:lang w:val="sq-AL"/>
              </w:rPr>
              <w:t>Republika Kosovo-Republika e Kosovës-Republic of Kosovo</w:t>
            </w:r>
          </w:p>
          <w:p w:rsidR="00161071" w:rsidRPr="0049318A" w:rsidRDefault="00161071" w:rsidP="00D10213">
            <w:pPr>
              <w:autoSpaceDE w:val="0"/>
              <w:autoSpaceDN w:val="0"/>
              <w:adjustRightInd w:val="0"/>
              <w:jc w:val="center"/>
              <w:rPr>
                <w:rFonts w:ascii="Times New Roman" w:hAnsi="Times New Roman" w:cs="Times New Roman"/>
                <w:b/>
                <w:sz w:val="24"/>
                <w:szCs w:val="24"/>
                <w:lang w:val="sq-AL"/>
              </w:rPr>
            </w:pPr>
            <w:r w:rsidRPr="0049318A">
              <w:rPr>
                <w:rFonts w:ascii="Times New Roman" w:hAnsi="Times New Roman" w:cs="Times New Roman"/>
                <w:b/>
                <w:sz w:val="24"/>
                <w:szCs w:val="24"/>
                <w:lang w:val="sq-AL"/>
              </w:rPr>
              <w:t xml:space="preserve">Opština Štrpce </w:t>
            </w:r>
          </w:p>
          <w:p w:rsidR="00161071" w:rsidRPr="0049318A" w:rsidRDefault="00161071" w:rsidP="00D10213">
            <w:pPr>
              <w:autoSpaceDE w:val="0"/>
              <w:autoSpaceDN w:val="0"/>
              <w:adjustRightInd w:val="0"/>
              <w:jc w:val="center"/>
              <w:rPr>
                <w:rFonts w:ascii="Times New Roman" w:hAnsi="Times New Roman" w:cs="Times New Roman"/>
                <w:b/>
                <w:sz w:val="24"/>
                <w:szCs w:val="24"/>
                <w:lang w:val="sq-AL"/>
              </w:rPr>
            </w:pPr>
            <w:r w:rsidRPr="0049318A">
              <w:rPr>
                <w:rFonts w:ascii="Times New Roman" w:hAnsi="Times New Roman" w:cs="Times New Roman"/>
                <w:b/>
                <w:sz w:val="24"/>
                <w:szCs w:val="24"/>
                <w:lang w:val="sq-AL"/>
              </w:rPr>
              <w:t xml:space="preserve"> Komuna e Shtërpcës </w:t>
            </w:r>
          </w:p>
          <w:p w:rsidR="00161071" w:rsidRPr="0049318A" w:rsidRDefault="00161071" w:rsidP="00D10213">
            <w:pPr>
              <w:autoSpaceDE w:val="0"/>
              <w:autoSpaceDN w:val="0"/>
              <w:adjustRightInd w:val="0"/>
              <w:jc w:val="center"/>
              <w:rPr>
                <w:rFonts w:ascii="Times New Roman" w:hAnsi="Times New Roman" w:cs="Times New Roman"/>
                <w:b/>
                <w:sz w:val="24"/>
                <w:szCs w:val="24"/>
                <w:lang w:val="sq-AL"/>
              </w:rPr>
            </w:pPr>
            <w:r w:rsidRPr="0049318A">
              <w:rPr>
                <w:rFonts w:ascii="Times New Roman" w:hAnsi="Times New Roman" w:cs="Times New Roman"/>
                <w:b/>
                <w:sz w:val="24"/>
                <w:szCs w:val="24"/>
                <w:lang w:val="sq-AL"/>
              </w:rPr>
              <w:t xml:space="preserve"> Municipality of Strpce</w:t>
            </w:r>
          </w:p>
        </w:tc>
      </w:tr>
    </w:tbl>
    <w:p w:rsidR="00161071" w:rsidRPr="0049318A" w:rsidRDefault="00161071" w:rsidP="00161071">
      <w:pPr>
        <w:spacing w:after="0" w:line="256" w:lineRule="auto"/>
        <w:ind w:left="101"/>
        <w:rPr>
          <w:rFonts w:ascii="Times New Roman" w:hAnsi="Times New Roman" w:cs="Times New Roman"/>
          <w:sz w:val="24"/>
          <w:szCs w:val="24"/>
          <w:shd w:val="clear" w:color="auto" w:fill="FFFF00"/>
          <w:lang w:val="sq-AL"/>
        </w:rPr>
      </w:pPr>
    </w:p>
    <w:p w:rsidR="00161071" w:rsidRPr="0049318A" w:rsidRDefault="00161071" w:rsidP="00161071">
      <w:pPr>
        <w:spacing w:after="0" w:line="256" w:lineRule="auto"/>
        <w:ind w:left="101"/>
        <w:rPr>
          <w:rFonts w:ascii="Times New Roman" w:hAnsi="Times New Roman" w:cs="Times New Roman"/>
          <w:sz w:val="24"/>
          <w:szCs w:val="24"/>
          <w:shd w:val="clear" w:color="auto" w:fill="FFFF00"/>
          <w:lang w:val="sq-AL"/>
        </w:rPr>
      </w:pPr>
    </w:p>
    <w:p w:rsidR="00161071" w:rsidRPr="0049318A" w:rsidRDefault="00161071" w:rsidP="00161071">
      <w:pPr>
        <w:spacing w:after="0" w:line="256" w:lineRule="auto"/>
        <w:ind w:left="101"/>
        <w:rPr>
          <w:rFonts w:ascii="Times New Roman" w:hAnsi="Times New Roman" w:cs="Times New Roman"/>
          <w:sz w:val="24"/>
          <w:szCs w:val="24"/>
          <w:lang w:val="sq-AL"/>
        </w:rPr>
      </w:pPr>
      <w:r w:rsidRPr="0049318A">
        <w:rPr>
          <w:rFonts w:ascii="Times New Roman" w:hAnsi="Times New Roman" w:cs="Times New Roman"/>
          <w:sz w:val="24"/>
          <w:szCs w:val="24"/>
          <w:shd w:val="clear" w:color="auto" w:fill="FFFF00"/>
          <w:lang w:val="sq-AL"/>
        </w:rPr>
        <w:t>FORMULARI 4</w:t>
      </w:r>
      <w:r w:rsidRPr="0049318A">
        <w:rPr>
          <w:rFonts w:ascii="Times New Roman" w:hAnsi="Times New Roman" w:cs="Times New Roman"/>
          <w:sz w:val="24"/>
          <w:szCs w:val="24"/>
          <w:lang w:val="sq-AL"/>
        </w:rPr>
        <w:t xml:space="preserve">  </w:t>
      </w:r>
    </w:p>
    <w:p w:rsidR="00161071" w:rsidRPr="0049318A" w:rsidRDefault="00161071" w:rsidP="00161071">
      <w:pPr>
        <w:pStyle w:val="ListParagrap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widowControl w:val="0"/>
        <w:tabs>
          <w:tab w:val="left" w:pos="966"/>
          <w:tab w:val="left" w:pos="1875"/>
          <w:tab w:val="left" w:pos="2373"/>
          <w:tab w:val="left" w:pos="3584"/>
          <w:tab w:val="left" w:pos="4496"/>
          <w:tab w:val="left" w:pos="6120"/>
          <w:tab w:val="left" w:pos="7396"/>
          <w:tab w:val="left" w:pos="7895"/>
        </w:tabs>
        <w:kinsoku w:val="0"/>
        <w:overflowPunct w:val="0"/>
        <w:autoSpaceDE w:val="0"/>
        <w:autoSpaceDN w:val="0"/>
        <w:adjustRightInd w:val="0"/>
        <w:spacing w:after="0" w:line="240" w:lineRule="auto"/>
        <w:ind w:left="100" w:right="138"/>
        <w:rPr>
          <w:rFonts w:ascii="Times New Roman" w:eastAsiaTheme="minorEastAsia" w:hAnsi="Times New Roman" w:cs="Times New Roman"/>
          <w:b/>
          <w:bCs/>
          <w:sz w:val="24"/>
          <w:szCs w:val="24"/>
          <w:lang w:val="sq-AL"/>
        </w:rPr>
      </w:pPr>
    </w:p>
    <w:p w:rsidR="00161071" w:rsidRPr="005F7B0B" w:rsidRDefault="00161071" w:rsidP="00161071">
      <w:pPr>
        <w:spacing w:after="0" w:line="256" w:lineRule="auto"/>
        <w:ind w:left="91"/>
        <w:jc w:val="center"/>
        <w:rPr>
          <w:rFonts w:ascii="Times New Roman" w:hAnsi="Times New Roman" w:cs="Times New Roman"/>
          <w:b/>
          <w:sz w:val="24"/>
          <w:szCs w:val="24"/>
          <w:lang w:val="sq-AL"/>
        </w:rPr>
      </w:pPr>
      <w:r w:rsidRPr="005F7B0B">
        <w:rPr>
          <w:rFonts w:ascii="Times New Roman" w:hAnsi="Times New Roman" w:cs="Times New Roman"/>
          <w:b/>
          <w:sz w:val="24"/>
          <w:szCs w:val="24"/>
          <w:lang w:val="sq-AL"/>
        </w:rPr>
        <w:t xml:space="preserve">Thirrje publike për mbështetje financiare publike për financimin e  projektit / programit të OJQ-ve në fushën e zhvillimit ekonomik për të kapërcyer krizën ekonomike të shkaktuar nga epidemia e virusit COVID-19”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127"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b/>
          <w:sz w:val="24"/>
          <w:szCs w:val="24"/>
          <w:lang w:val="sq-AL" w:eastAsia="sr-Latn-CS"/>
        </w:rPr>
        <w:t>Udhëzime për aplikantët</w:t>
      </w: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Default="00161071" w:rsidP="00E43DBB">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E43DBB" w:rsidRPr="0049318A" w:rsidRDefault="00E43DBB" w:rsidP="00E43DBB">
      <w:pPr>
        <w:spacing w:after="0" w:line="256" w:lineRule="auto"/>
        <w:ind w:left="91"/>
        <w:jc w:val="center"/>
        <w:rPr>
          <w:rFonts w:ascii="Times New Roman" w:hAnsi="Times New Roman" w:cs="Times New Roman"/>
          <w:sz w:val="24"/>
          <w:szCs w:val="24"/>
          <w:lang w:val="sq-AL"/>
        </w:rPr>
      </w:pPr>
    </w:p>
    <w:p w:rsidR="00161071" w:rsidRPr="0049318A" w:rsidRDefault="00161071" w:rsidP="00161071">
      <w:pPr>
        <w:spacing w:after="0" w:line="256" w:lineRule="auto"/>
        <w:ind w:left="91"/>
        <w:jc w:val="cente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rPr>
          <w:rFonts w:ascii="Times New Roman" w:hAnsi="Times New Roman" w:cs="Times New Roman"/>
          <w:b/>
          <w:sz w:val="24"/>
          <w:szCs w:val="24"/>
          <w:lang w:val="sq-AL"/>
        </w:rPr>
      </w:pPr>
      <w:r w:rsidRPr="0049318A">
        <w:rPr>
          <w:rFonts w:ascii="Times New Roman" w:hAnsi="Times New Roman" w:cs="Times New Roman"/>
          <w:b/>
          <w:sz w:val="24"/>
          <w:szCs w:val="24"/>
          <w:lang w:val="sq-AL"/>
        </w:rPr>
        <w:t xml:space="preserve">Data e hapjes së </w:t>
      </w:r>
      <w:r w:rsidR="0049318A" w:rsidRPr="0049318A">
        <w:rPr>
          <w:rFonts w:ascii="Times New Roman" w:hAnsi="Times New Roman" w:cs="Times New Roman"/>
          <w:b/>
          <w:sz w:val="24"/>
          <w:szCs w:val="24"/>
          <w:lang w:val="sq-AL"/>
        </w:rPr>
        <w:t>thirrjes</w:t>
      </w:r>
      <w:r w:rsidRPr="0049318A">
        <w:rPr>
          <w:rFonts w:ascii="Times New Roman" w:hAnsi="Times New Roman" w:cs="Times New Roman"/>
          <w:b/>
          <w:sz w:val="24"/>
          <w:szCs w:val="24"/>
          <w:lang w:val="sq-AL"/>
        </w:rPr>
        <w:t xml:space="preserve">: </w:t>
      </w:r>
      <w:r w:rsidRPr="0049318A">
        <w:rPr>
          <w:rFonts w:ascii="Times New Roman" w:hAnsi="Times New Roman" w:cs="Times New Roman"/>
          <w:b/>
          <w:sz w:val="24"/>
          <w:szCs w:val="24"/>
          <w:shd w:val="clear" w:color="auto" w:fill="D3D3D3"/>
          <w:lang w:val="sq-AL"/>
        </w:rPr>
        <w:t xml:space="preserve"> 02. 11. 2020. </w:t>
      </w:r>
    </w:p>
    <w:p w:rsidR="00161071" w:rsidRPr="0049318A" w:rsidRDefault="00161071" w:rsidP="00E43DBB">
      <w:pPr>
        <w:spacing w:after="0" w:line="256" w:lineRule="auto"/>
        <w:ind w:left="91"/>
        <w:jc w:val="center"/>
        <w:rPr>
          <w:rFonts w:ascii="Times New Roman" w:hAnsi="Times New Roman" w:cs="Times New Roman"/>
          <w:b/>
          <w:sz w:val="24"/>
          <w:szCs w:val="24"/>
          <w:lang w:val="sq-AL"/>
        </w:rPr>
      </w:pPr>
      <w:r w:rsidRPr="0049318A">
        <w:rPr>
          <w:rFonts w:ascii="Times New Roman" w:hAnsi="Times New Roman" w:cs="Times New Roman"/>
          <w:b/>
          <w:sz w:val="24"/>
          <w:szCs w:val="24"/>
          <w:lang w:val="sq-AL"/>
        </w:rPr>
        <w:t xml:space="preserve"> </w:t>
      </w:r>
    </w:p>
    <w:p w:rsidR="00161071" w:rsidRPr="0049318A" w:rsidRDefault="00161071" w:rsidP="00161071">
      <w:pPr>
        <w:pStyle w:val="ListParagraph"/>
        <w:rPr>
          <w:rFonts w:ascii="Times New Roman" w:hAnsi="Times New Roman" w:cs="Times New Roman"/>
          <w:b/>
          <w:sz w:val="24"/>
          <w:szCs w:val="24"/>
          <w:lang w:val="sq-AL"/>
        </w:rPr>
      </w:pPr>
      <w:r w:rsidRPr="0049318A">
        <w:rPr>
          <w:rFonts w:ascii="Times New Roman" w:hAnsi="Times New Roman" w:cs="Times New Roman"/>
          <w:b/>
          <w:sz w:val="24"/>
          <w:szCs w:val="24"/>
          <w:lang w:val="sq-AL"/>
        </w:rPr>
        <w:t>Afati i fundit p</w:t>
      </w:r>
      <w:r w:rsidR="00D10213" w:rsidRPr="0049318A">
        <w:rPr>
          <w:rFonts w:ascii="Times New Roman" w:hAnsi="Times New Roman" w:cs="Times New Roman"/>
          <w:b/>
          <w:sz w:val="24"/>
          <w:szCs w:val="24"/>
          <w:lang w:val="sq-AL"/>
        </w:rPr>
        <w:t>ë</w:t>
      </w:r>
      <w:r w:rsidRPr="0049318A">
        <w:rPr>
          <w:rFonts w:ascii="Times New Roman" w:hAnsi="Times New Roman" w:cs="Times New Roman"/>
          <w:b/>
          <w:sz w:val="24"/>
          <w:szCs w:val="24"/>
          <w:lang w:val="sq-AL"/>
        </w:rPr>
        <w:t xml:space="preserve">r  aplikim: 20. 11. 2020. godine </w:t>
      </w:r>
    </w:p>
    <w:p w:rsidR="00161071" w:rsidRPr="0049318A" w:rsidRDefault="00161071" w:rsidP="00161071">
      <w:pPr>
        <w:pStyle w:val="Heading7"/>
        <w:spacing w:after="0" w:line="256" w:lineRule="auto"/>
        <w:ind w:left="86"/>
        <w:rPr>
          <w:szCs w:val="24"/>
          <w:lang w:val="sq-AL"/>
        </w:rPr>
      </w:pPr>
      <w:r w:rsidRPr="0049318A">
        <w:rPr>
          <w:color w:val="365F91"/>
          <w:szCs w:val="24"/>
          <w:lang w:val="sq-AL"/>
        </w:rPr>
        <w:lastRenderedPageBreak/>
        <w:t xml:space="preserve">Përmbajtja  </w:t>
      </w:r>
    </w:p>
    <w:p w:rsidR="00161071" w:rsidRPr="0049318A" w:rsidRDefault="00161071" w:rsidP="00161071">
      <w:pPr>
        <w:pStyle w:val="ListParagraph"/>
        <w:numPr>
          <w:ilvl w:val="0"/>
          <w:numId w:val="2"/>
        </w:numPr>
        <w:spacing w:after="122"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Thirrje publike për mbështetje financiare publike për financimin e  projektit / programit të OJQ-ve në fushën e zhvillimit ekonomik për të kapërcyer krizën ekonomike të shkaktuar nga epidemia e virusit COVID-19” .................... ... ... ................................ 3 </w:t>
      </w:r>
    </w:p>
    <w:p w:rsidR="00161071" w:rsidRPr="0049318A" w:rsidRDefault="00161071" w:rsidP="00161071">
      <w:pPr>
        <w:numPr>
          <w:ilvl w:val="1"/>
          <w:numId w:val="2"/>
        </w:numPr>
        <w:spacing w:after="86" w:line="249" w:lineRule="auto"/>
        <w:ind w:hanging="42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PROBLEMI I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CILIT K</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RKOM ZGJIDHJE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RM</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 K</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SAJ THIRRJES PUBLIKE.......... 3 </w:t>
      </w:r>
    </w:p>
    <w:p w:rsidR="00161071" w:rsidRPr="0049318A" w:rsidRDefault="00161071" w:rsidP="00161071">
      <w:pPr>
        <w:numPr>
          <w:ilvl w:val="1"/>
          <w:numId w:val="2"/>
        </w:numPr>
        <w:spacing w:after="84"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OBJEKTIVAT DHE PRIORITETET E THIRRJES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NDARJEN E FONDEVE ........................... 3 </w:t>
      </w:r>
    </w:p>
    <w:p w:rsidR="00161071" w:rsidRPr="0049318A" w:rsidRDefault="00161071" w:rsidP="00161071">
      <w:pPr>
        <w:numPr>
          <w:ilvl w:val="1"/>
          <w:numId w:val="2"/>
        </w:numPr>
        <w:spacing w:after="5" w:line="249" w:lineRule="auto"/>
        <w:ind w:hanging="42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VLERA E PLANIFIKUAR E MB</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SHTETJES FINANCIARE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PROJEKTET DHE V</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LERA TOTLE  E THIRRJES ............................................................................................................................. 4 </w:t>
      </w:r>
    </w:p>
    <w:p w:rsidR="00161071" w:rsidRPr="0049318A" w:rsidRDefault="00161071" w:rsidP="00161071">
      <w:pPr>
        <w:pStyle w:val="ListParagraph"/>
        <w:rPr>
          <w:rFonts w:ascii="Times New Roman" w:hAnsi="Times New Roman" w:cs="Times New Roman"/>
          <w:sz w:val="24"/>
          <w:szCs w:val="24"/>
          <w:lang w:val="sq-AL"/>
        </w:rPr>
      </w:pPr>
      <w:r w:rsidRPr="0049318A">
        <w:rPr>
          <w:rFonts w:ascii="Times New Roman" w:hAnsi="Times New Roman" w:cs="Times New Roman"/>
          <w:sz w:val="24"/>
          <w:szCs w:val="24"/>
          <w:lang w:val="sq-AL"/>
        </w:rPr>
        <w:t>KUSHTET FORMALE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THIRRJES.........................................................................................................4 </w:t>
      </w:r>
    </w:p>
    <w:p w:rsidR="00161071" w:rsidRPr="0049318A" w:rsidRDefault="00161071" w:rsidP="00161071">
      <w:pPr>
        <w:numPr>
          <w:ilvl w:val="1"/>
          <w:numId w:val="2"/>
        </w:numPr>
        <w:spacing w:after="112"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Aplikantët e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rshtatsh</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m: kush mund të aplikojë? ..................................................................... 4</w:t>
      </w:r>
    </w:p>
    <w:p w:rsidR="00161071" w:rsidRPr="0049318A" w:rsidRDefault="00161071" w:rsidP="00161071">
      <w:pPr>
        <w:numPr>
          <w:ilvl w:val="1"/>
          <w:numId w:val="2"/>
        </w:numPr>
        <w:spacing w:after="5" w:line="350"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Partnerë të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rshtatsh</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m: në zbatimin e projektit / programit............................ ................... ........ 4</w:t>
      </w:r>
    </w:p>
    <w:p w:rsidR="00161071" w:rsidRPr="0049318A" w:rsidRDefault="00161071" w:rsidP="00161071">
      <w:pPr>
        <w:numPr>
          <w:ilvl w:val="1"/>
          <w:numId w:val="2"/>
        </w:numPr>
        <w:spacing w:after="5" w:line="350" w:lineRule="auto"/>
        <w:ind w:hanging="42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Aktivitetet e pranueshme q</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do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financohen përmes thirrjes........................... ................... ......... 5 </w:t>
      </w:r>
    </w:p>
    <w:p w:rsidR="00161071" w:rsidRPr="0049318A" w:rsidRDefault="00161071" w:rsidP="00161071">
      <w:pPr>
        <w:spacing w:after="84"/>
        <w:ind w:left="34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2.4 </w:t>
      </w:r>
      <w:r w:rsidRPr="0049318A">
        <w:rPr>
          <w:rStyle w:val="ListParagraphChar"/>
          <w:rFonts w:ascii="Times New Roman" w:hAnsi="Times New Roman" w:cs="Times New Roman"/>
          <w:sz w:val="24"/>
          <w:szCs w:val="24"/>
          <w:lang w:val="sq-AL"/>
        </w:rPr>
        <w:t>Shpenzimet  e pranueshme q</w:t>
      </w:r>
      <w:r w:rsidR="00D10213" w:rsidRPr="0049318A">
        <w:rPr>
          <w:rStyle w:val="ListParagraphChar"/>
          <w:rFonts w:ascii="Times New Roman" w:hAnsi="Times New Roman" w:cs="Times New Roman"/>
          <w:sz w:val="24"/>
          <w:szCs w:val="24"/>
          <w:lang w:val="sq-AL"/>
        </w:rPr>
        <w:t>ë</w:t>
      </w:r>
      <w:r w:rsidRPr="0049318A">
        <w:rPr>
          <w:rStyle w:val="ListParagraphChar"/>
          <w:rFonts w:ascii="Times New Roman" w:hAnsi="Times New Roman" w:cs="Times New Roman"/>
          <w:sz w:val="24"/>
          <w:szCs w:val="24"/>
          <w:lang w:val="sq-AL"/>
        </w:rPr>
        <w:t xml:space="preserve"> do t</w:t>
      </w:r>
      <w:r w:rsidR="00D10213" w:rsidRPr="0049318A">
        <w:rPr>
          <w:rStyle w:val="ListParagraphChar"/>
          <w:rFonts w:ascii="Times New Roman" w:hAnsi="Times New Roman" w:cs="Times New Roman"/>
          <w:sz w:val="24"/>
          <w:szCs w:val="24"/>
          <w:lang w:val="sq-AL"/>
        </w:rPr>
        <w:t>ë</w:t>
      </w:r>
      <w:r w:rsidRPr="0049318A">
        <w:rPr>
          <w:rStyle w:val="ListParagraphChar"/>
          <w:rFonts w:ascii="Times New Roman" w:hAnsi="Times New Roman" w:cs="Times New Roman"/>
          <w:sz w:val="24"/>
          <w:szCs w:val="24"/>
          <w:lang w:val="sq-AL"/>
        </w:rPr>
        <w:t xml:space="preserve">  financohen përmes  thirrjes ...................................</w:t>
      </w:r>
      <w:r w:rsidRPr="0049318A">
        <w:rPr>
          <w:rFonts w:ascii="Times New Roman" w:hAnsi="Times New Roman" w:cs="Times New Roman"/>
          <w:sz w:val="24"/>
          <w:szCs w:val="24"/>
          <w:lang w:val="sq-AL"/>
        </w:rPr>
        <w:t xml:space="preserve"> 6 </w:t>
      </w:r>
    </w:p>
    <w:p w:rsidR="00161071" w:rsidRPr="0049318A" w:rsidRDefault="00161071" w:rsidP="00161071">
      <w:pPr>
        <w:numPr>
          <w:ilvl w:val="2"/>
          <w:numId w:val="2"/>
        </w:numPr>
        <w:spacing w:after="86" w:line="249" w:lineRule="auto"/>
        <w:ind w:hanging="60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Shpenzimet e drejtpërdrejta të pranueshme .................................................................. .............  6 </w:t>
      </w:r>
    </w:p>
    <w:p w:rsidR="00161071" w:rsidRPr="0049318A" w:rsidRDefault="00161071" w:rsidP="00161071">
      <w:pPr>
        <w:numPr>
          <w:ilvl w:val="2"/>
          <w:numId w:val="2"/>
        </w:numPr>
        <w:spacing w:after="100" w:line="249" w:lineRule="auto"/>
        <w:ind w:hanging="60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Shpenzimet indirekte të pranueshme ......................................................................................... 6 </w:t>
      </w:r>
    </w:p>
    <w:p w:rsidR="00161071" w:rsidRPr="0049318A" w:rsidRDefault="00161071" w:rsidP="00161071">
      <w:pPr>
        <w:numPr>
          <w:ilvl w:val="2"/>
          <w:numId w:val="2"/>
        </w:numPr>
        <w:spacing w:after="84" w:line="249" w:lineRule="auto"/>
        <w:ind w:hanging="60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Shpenzimet e papranueshme..................................................................................... ............. 7 </w:t>
      </w:r>
    </w:p>
    <w:p w:rsidR="00161071" w:rsidRPr="0049318A" w:rsidRDefault="00161071" w:rsidP="00161071">
      <w:pPr>
        <w:numPr>
          <w:ilvl w:val="0"/>
          <w:numId w:val="2"/>
        </w:numPr>
        <w:spacing w:after="86" w:line="249" w:lineRule="auto"/>
        <w:ind w:hanging="42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SI TË APLIKONI? ......................................................................................................... 7 </w:t>
      </w:r>
    </w:p>
    <w:p w:rsidR="00161071" w:rsidRPr="0049318A" w:rsidRDefault="00161071" w:rsidP="00161071">
      <w:pPr>
        <w:numPr>
          <w:ilvl w:val="1"/>
          <w:numId w:val="2"/>
        </w:numPr>
        <w:spacing w:after="102"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Aplikimi i propozim projektit.................................................................................................... 7 </w:t>
      </w:r>
    </w:p>
    <w:p w:rsidR="00161071" w:rsidRPr="0049318A" w:rsidRDefault="00161071" w:rsidP="00161071">
      <w:pPr>
        <w:numPr>
          <w:ilvl w:val="1"/>
          <w:numId w:val="2"/>
        </w:numPr>
        <w:spacing w:after="84"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Përmbajtja e formularit të buxhetit .............................................................................................. 8 </w:t>
      </w:r>
    </w:p>
    <w:p w:rsidR="00161071" w:rsidRPr="0049318A" w:rsidRDefault="00161071" w:rsidP="00161071">
      <w:pPr>
        <w:numPr>
          <w:ilvl w:val="1"/>
          <w:numId w:val="2"/>
        </w:numPr>
        <w:spacing w:after="86"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Ku ta dorëzoni aplikacionin? ......................................................................................... ...........8 </w:t>
      </w:r>
    </w:p>
    <w:p w:rsidR="00161071" w:rsidRPr="0049318A" w:rsidRDefault="00161071" w:rsidP="00161071">
      <w:pPr>
        <w:numPr>
          <w:ilvl w:val="1"/>
          <w:numId w:val="2"/>
        </w:numPr>
        <w:spacing w:after="111"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Afati i fundit për dorëzimin e aplikacioneve ................................................................................... 8</w:t>
      </w:r>
    </w:p>
    <w:p w:rsidR="00161071" w:rsidRPr="0049318A" w:rsidRDefault="00161071" w:rsidP="00161071">
      <w:pPr>
        <w:numPr>
          <w:ilvl w:val="1"/>
          <w:numId w:val="2"/>
        </w:numPr>
        <w:spacing w:after="111" w:line="249" w:lineRule="auto"/>
        <w:ind w:hanging="42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Si mund të kontaktoni nëse keni ndonjë pyetje? ...... .................................................................. 9 </w:t>
      </w:r>
    </w:p>
    <w:p w:rsidR="00161071" w:rsidRPr="0049318A" w:rsidRDefault="00161071" w:rsidP="00161071">
      <w:pPr>
        <w:numPr>
          <w:ilvl w:val="0"/>
          <w:numId w:val="2"/>
        </w:numPr>
        <w:spacing w:after="116"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VL</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RESIMI I NDARJ</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FONDIT........................................................................ 9</w:t>
      </w:r>
    </w:p>
    <w:p w:rsidR="00161071" w:rsidRPr="0049318A" w:rsidRDefault="00161071" w:rsidP="00161071">
      <w:pPr>
        <w:pStyle w:val="ListParagraph"/>
        <w:numPr>
          <w:ilvl w:val="1"/>
          <w:numId w:val="28"/>
        </w:numPr>
        <w:spacing w:after="116"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Aplikimet e marra do të kalojnë nëpër procedurën e përshkruar më poshtë ....................................... . 9 </w:t>
      </w:r>
    </w:p>
    <w:p w:rsidR="00161071" w:rsidRPr="0049318A" w:rsidRDefault="00161071" w:rsidP="00161071">
      <w:pPr>
        <w:spacing w:after="86"/>
        <w:ind w:left="34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4.2  Dokumentacioni shtesë dhe kontraktimi..................................................................................... 11 </w:t>
      </w:r>
    </w:p>
    <w:p w:rsidR="00161071" w:rsidRPr="0049318A" w:rsidRDefault="00161071" w:rsidP="00161071">
      <w:pPr>
        <w:numPr>
          <w:ilvl w:val="0"/>
          <w:numId w:val="2"/>
        </w:numPr>
        <w:spacing w:after="86"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KALENDARI INDIKATIV I REALIZIMIT E THIRRJES............................................................ 12 </w:t>
      </w:r>
    </w:p>
    <w:p w:rsidR="00161071" w:rsidRPr="0049318A" w:rsidRDefault="00161071" w:rsidP="00161071">
      <w:pPr>
        <w:numPr>
          <w:ilvl w:val="0"/>
          <w:numId w:val="2"/>
        </w:numPr>
        <w:spacing w:after="84" w:line="249" w:lineRule="auto"/>
        <w:ind w:hanging="42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LISTA E DOKUMENTEVE E THRRJES PUBLIKE......................................................................... 13 </w:t>
      </w: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widowControl w:val="0"/>
        <w:tabs>
          <w:tab w:val="left" w:pos="966"/>
          <w:tab w:val="left" w:pos="1875"/>
          <w:tab w:val="left" w:pos="2373"/>
          <w:tab w:val="left" w:pos="3584"/>
          <w:tab w:val="left" w:pos="4496"/>
          <w:tab w:val="left" w:pos="6120"/>
          <w:tab w:val="left" w:pos="7396"/>
          <w:tab w:val="left" w:pos="7895"/>
        </w:tabs>
        <w:kinsoku w:val="0"/>
        <w:overflowPunct w:val="0"/>
        <w:autoSpaceDE w:val="0"/>
        <w:autoSpaceDN w:val="0"/>
        <w:adjustRightInd w:val="0"/>
        <w:ind w:left="511" w:right="138"/>
        <w:rPr>
          <w:rFonts w:ascii="Times New Roman" w:eastAsiaTheme="minorEastAsia" w:hAnsi="Times New Roman" w:cs="Times New Roman"/>
          <w:b/>
          <w:bCs/>
          <w:sz w:val="24"/>
          <w:szCs w:val="24"/>
          <w:lang w:val="sq-AL"/>
        </w:rPr>
      </w:pPr>
      <w:r w:rsidRPr="0049318A">
        <w:rPr>
          <w:rFonts w:ascii="Times New Roman" w:eastAsiaTheme="minorEastAsia" w:hAnsi="Times New Roman" w:cs="Times New Roman"/>
          <w:b/>
          <w:bCs/>
          <w:sz w:val="24"/>
          <w:szCs w:val="24"/>
          <w:lang w:val="sq-AL"/>
        </w:rPr>
        <w:t>1.Thirrje publike për ndarje e financave publike, mbështetje për financimin e projekteve / programeve të OJQ-ve në fushën e zhvillimit ekonomik për të përballuar  krizën ekonomike të shkaktuar nga epidemia e virusit COVID-19.</w:t>
      </w:r>
    </w:p>
    <w:p w:rsidR="00161071" w:rsidRPr="0049318A" w:rsidRDefault="00161071" w:rsidP="00161071">
      <w:pPr>
        <w:spacing w:after="222" w:line="256" w:lineRule="auto"/>
        <w:ind w:left="811"/>
        <w:rPr>
          <w:rFonts w:ascii="Times New Roman" w:hAnsi="Times New Roman" w:cs="Times New Roman"/>
          <w:sz w:val="24"/>
          <w:szCs w:val="24"/>
          <w:lang w:val="sq-AL"/>
        </w:rPr>
      </w:pPr>
    </w:p>
    <w:p w:rsidR="00161071" w:rsidRPr="0049318A" w:rsidRDefault="0049318A" w:rsidP="0049318A">
      <w:pPr>
        <w:pStyle w:val="ListParagraph"/>
        <w:numPr>
          <w:ilvl w:val="0"/>
          <w:numId w:val="35"/>
        </w:numPr>
        <w:spacing w:after="10" w:line="247" w:lineRule="auto"/>
        <w:rPr>
          <w:rFonts w:ascii="Times New Roman" w:hAnsi="Times New Roman" w:cs="Times New Roman"/>
          <w:color w:val="365F91" w:themeColor="accent1" w:themeShade="BF"/>
          <w:sz w:val="24"/>
          <w:szCs w:val="24"/>
          <w:lang w:val="sq-AL"/>
        </w:rPr>
      </w:pPr>
      <w:r w:rsidRPr="0049318A">
        <w:rPr>
          <w:rFonts w:ascii="Times New Roman" w:hAnsi="Times New Roman" w:cs="Times New Roman"/>
          <w:color w:val="365F91" w:themeColor="accent1" w:themeShade="BF"/>
          <w:sz w:val="24"/>
          <w:szCs w:val="24"/>
          <w:lang w:val="sq-AL"/>
        </w:rPr>
        <w:t>PROBLEMI I TË CILIT KËRKOM ZGJIDHJE PËRMËS KËSAJ THIRRJES PUBLIKE.</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tbl>
      <w:tblPr>
        <w:tblStyle w:val="TableGrid"/>
        <w:tblW w:w="8922" w:type="dxa"/>
        <w:tblInd w:w="91" w:type="dxa"/>
        <w:tblCellMar>
          <w:top w:w="2" w:type="dxa"/>
        </w:tblCellMar>
        <w:tblLook w:val="04A0" w:firstRow="1" w:lastRow="0" w:firstColumn="1" w:lastColumn="0" w:noHBand="0" w:noVBand="1"/>
      </w:tblPr>
      <w:tblGrid>
        <w:gridCol w:w="8922"/>
      </w:tblGrid>
      <w:tr w:rsidR="00161071" w:rsidRPr="0049318A" w:rsidTr="00D10213">
        <w:trPr>
          <w:trHeight w:val="276"/>
        </w:trPr>
        <w:tc>
          <w:tcPr>
            <w:tcW w:w="8922" w:type="dxa"/>
            <w:shd w:val="clear" w:color="auto" w:fill="D3D3D3"/>
            <w:hideMark/>
          </w:tcPr>
          <w:p w:rsidR="00161071" w:rsidRPr="0049318A" w:rsidRDefault="00161071" w:rsidP="00D10213">
            <w:pPr>
              <w:spacing w:line="256" w:lineRule="auto"/>
              <w:rPr>
                <w:rFonts w:ascii="Times New Roman" w:hAnsi="Times New Roman" w:cs="Times New Roman"/>
                <w:sz w:val="24"/>
                <w:szCs w:val="24"/>
                <w:lang w:val="sq-AL"/>
              </w:rPr>
            </w:pPr>
            <w:r w:rsidRPr="0049318A">
              <w:rPr>
                <w:rFonts w:ascii="Times New Roman" w:hAnsi="Times New Roman" w:cs="Times New Roman"/>
                <w:i/>
                <w:sz w:val="24"/>
                <w:szCs w:val="24"/>
                <w:lang w:val="sq-AL"/>
              </w:rPr>
              <w:t>Me këtë thirrje publike, Komuna e Shtërpcës përpiqet të zbusë sa më shumë efektet negative të cilat  janë pasojë e epidemisë së virusit COVID-19,  siç është rasti me shumicën e vendeve në botë, ka prekur dhe qytetarët e Komunës së Shtërpcës.</w:t>
            </w:r>
            <w:r w:rsidRPr="0049318A">
              <w:rPr>
                <w:rFonts w:ascii="Times New Roman" w:hAnsi="Times New Roman" w:cs="Times New Roman"/>
                <w:sz w:val="24"/>
                <w:szCs w:val="24"/>
                <w:lang w:val="sq-AL"/>
              </w:rPr>
              <w:t xml:space="preserve"> </w:t>
            </w:r>
          </w:p>
          <w:p w:rsidR="00161071" w:rsidRPr="0049318A" w:rsidRDefault="00161071" w:rsidP="00D10213">
            <w:pPr>
              <w:spacing w:line="256" w:lineRule="auto"/>
              <w:rPr>
                <w:rFonts w:ascii="Times New Roman" w:hAnsi="Times New Roman" w:cs="Times New Roman"/>
                <w:i/>
                <w:sz w:val="24"/>
                <w:szCs w:val="24"/>
                <w:lang w:val="sq-AL"/>
              </w:rPr>
            </w:pPr>
            <w:r w:rsidRPr="0049318A">
              <w:rPr>
                <w:rFonts w:ascii="Times New Roman" w:hAnsi="Times New Roman" w:cs="Times New Roman"/>
                <w:i/>
                <w:sz w:val="24"/>
                <w:szCs w:val="24"/>
                <w:lang w:val="sq-AL"/>
              </w:rPr>
              <w:t xml:space="preserve">Për shkak të problemit që </w:t>
            </w:r>
            <w:r w:rsidR="00D10213" w:rsidRPr="0049318A">
              <w:rPr>
                <w:rFonts w:ascii="Times New Roman" w:hAnsi="Times New Roman" w:cs="Times New Roman"/>
                <w:i/>
                <w:sz w:val="24"/>
                <w:szCs w:val="24"/>
                <w:lang w:val="sq-AL"/>
              </w:rPr>
              <w:t>ë</w:t>
            </w:r>
            <w:r w:rsidRPr="0049318A">
              <w:rPr>
                <w:rFonts w:ascii="Times New Roman" w:hAnsi="Times New Roman" w:cs="Times New Roman"/>
                <w:i/>
                <w:sz w:val="24"/>
                <w:szCs w:val="24"/>
                <w:lang w:val="sq-AL"/>
              </w:rPr>
              <w:t>sht</w:t>
            </w:r>
            <w:r w:rsidR="00D10213" w:rsidRPr="0049318A">
              <w:rPr>
                <w:rFonts w:ascii="Times New Roman" w:hAnsi="Times New Roman" w:cs="Times New Roman"/>
                <w:i/>
                <w:sz w:val="24"/>
                <w:szCs w:val="24"/>
                <w:lang w:val="sq-AL"/>
              </w:rPr>
              <w:t>ë</w:t>
            </w:r>
            <w:r w:rsidRPr="0049318A">
              <w:rPr>
                <w:rFonts w:ascii="Times New Roman" w:hAnsi="Times New Roman" w:cs="Times New Roman"/>
                <w:i/>
                <w:sz w:val="24"/>
                <w:szCs w:val="24"/>
                <w:lang w:val="sq-AL"/>
              </w:rPr>
              <w:t xml:space="preserve"> krijuar duke rrezikuar jetën e gjithë njerëzimit me shpërthimin e pandemisë së koronavirusit COVID-19, komuna është e gatshme q</w:t>
            </w:r>
            <w:r w:rsidR="00D10213" w:rsidRPr="0049318A">
              <w:rPr>
                <w:rFonts w:ascii="Times New Roman" w:hAnsi="Times New Roman" w:cs="Times New Roman"/>
                <w:i/>
                <w:sz w:val="24"/>
                <w:szCs w:val="24"/>
                <w:lang w:val="sq-AL"/>
              </w:rPr>
              <w:t>ë</w:t>
            </w:r>
            <w:r w:rsidRPr="0049318A">
              <w:rPr>
                <w:rFonts w:ascii="Times New Roman" w:hAnsi="Times New Roman" w:cs="Times New Roman"/>
                <w:i/>
                <w:sz w:val="24"/>
                <w:szCs w:val="24"/>
                <w:lang w:val="sq-AL"/>
              </w:rPr>
              <w:t xml:space="preserve"> të përdorë mjete nga buxheti i </w:t>
            </w:r>
            <w:r w:rsidR="0049318A" w:rsidRPr="0049318A">
              <w:rPr>
                <w:rFonts w:ascii="Times New Roman" w:hAnsi="Times New Roman" w:cs="Times New Roman"/>
                <w:i/>
                <w:sz w:val="24"/>
                <w:szCs w:val="24"/>
                <w:lang w:val="sq-AL"/>
              </w:rPr>
              <w:t>ndarë</w:t>
            </w:r>
            <w:r w:rsidRPr="0049318A">
              <w:rPr>
                <w:rFonts w:ascii="Times New Roman" w:hAnsi="Times New Roman" w:cs="Times New Roman"/>
                <w:i/>
                <w:sz w:val="24"/>
                <w:szCs w:val="24"/>
                <w:lang w:val="sq-AL"/>
              </w:rPr>
              <w:t xml:space="preserve"> me  Vendimin i Qeverisë Nr. 01/23 i 13 Gushtit 2020 në masën e parashikuar, e cila thotë:</w:t>
            </w:r>
          </w:p>
          <w:p w:rsidR="0049318A" w:rsidRPr="0049318A" w:rsidRDefault="0049318A" w:rsidP="00D10213">
            <w:pPr>
              <w:spacing w:line="256" w:lineRule="auto"/>
              <w:rPr>
                <w:rFonts w:ascii="Times New Roman" w:hAnsi="Times New Roman" w:cs="Times New Roman"/>
                <w:i/>
                <w:sz w:val="24"/>
                <w:szCs w:val="24"/>
                <w:lang w:val="sq-AL"/>
              </w:rPr>
            </w:pPr>
            <w:r w:rsidRPr="0049318A">
              <w:rPr>
                <w:rFonts w:ascii="Times New Roman" w:hAnsi="Times New Roman" w:cs="Times New Roman"/>
                <w:i/>
                <w:sz w:val="24"/>
                <w:szCs w:val="24"/>
                <w:lang w:val="sq-AL"/>
              </w:rPr>
              <w:t>"Masa 12 - Mbështetje për komunat për menaxhimin e situatës së krijuar me pandemin COVID-19 në vlerë prej dhjetë milion (10,000,000) euro.</w:t>
            </w:r>
          </w:p>
          <w:p w:rsidR="00161071" w:rsidRPr="0049318A" w:rsidRDefault="00161071" w:rsidP="00D10213">
            <w:pPr>
              <w:spacing w:line="256" w:lineRule="auto"/>
              <w:rPr>
                <w:rFonts w:ascii="Times New Roman" w:hAnsi="Times New Roman" w:cs="Times New Roman"/>
                <w:i/>
                <w:sz w:val="24"/>
                <w:szCs w:val="24"/>
                <w:lang w:val="sq-AL"/>
              </w:rPr>
            </w:pPr>
            <w:r w:rsidRPr="0049318A">
              <w:rPr>
                <w:rFonts w:ascii="Times New Roman" w:hAnsi="Times New Roman" w:cs="Times New Roman"/>
                <w:i/>
                <w:sz w:val="24"/>
                <w:szCs w:val="24"/>
                <w:lang w:val="sq-AL"/>
              </w:rPr>
              <w:t>Komuna e Shtërpcës ka marrë shumën totale prej 220,000.00 euro nga mjete t</w:t>
            </w:r>
            <w:r w:rsidR="00D10213" w:rsidRPr="0049318A">
              <w:rPr>
                <w:rFonts w:ascii="Times New Roman" w:hAnsi="Times New Roman" w:cs="Times New Roman"/>
                <w:i/>
                <w:sz w:val="24"/>
                <w:szCs w:val="24"/>
                <w:lang w:val="sq-AL"/>
              </w:rPr>
              <w:t>ë</w:t>
            </w:r>
            <w:r w:rsidRPr="0049318A">
              <w:rPr>
                <w:rFonts w:ascii="Times New Roman" w:hAnsi="Times New Roman" w:cs="Times New Roman"/>
                <w:i/>
                <w:sz w:val="24"/>
                <w:szCs w:val="24"/>
                <w:lang w:val="sq-AL"/>
              </w:rPr>
              <w:t xml:space="preserve"> përmendura,në kategorinë e buxhetit të subvencioneve dhe transferimeve dhe dëshiron t'i përdorë ato në mënyrën e përshkruar me Rregulloren e MF-së nr.</w:t>
            </w:r>
            <w:r w:rsidRPr="0049318A">
              <w:rPr>
                <w:rFonts w:ascii="Times New Roman" w:hAnsi="Times New Roman" w:cs="Times New Roman"/>
                <w:sz w:val="24"/>
                <w:szCs w:val="24"/>
                <w:lang w:val="sq-AL"/>
              </w:rPr>
              <w:t xml:space="preserve"> </w:t>
            </w:r>
            <w:r w:rsidRPr="0049318A">
              <w:rPr>
                <w:rFonts w:ascii="Times New Roman" w:hAnsi="Times New Roman" w:cs="Times New Roman"/>
                <w:i/>
                <w:sz w:val="24"/>
                <w:szCs w:val="24"/>
                <w:lang w:val="sq-AL"/>
              </w:rPr>
              <w:t>04/2017 për kriteret, standardet dhe procedurat për financimin publik të OJQ-ve. Me këtë thirrje, komuna dëshiron të përfshijë sektorin civil, i cili do të nisë një sërë programesh dhe projekte me temë të thirrjes publike, të cilat do të kontribuojnë në zgjidhjen e problemit të pandemisë së shkaktuar nga virusi i koronës COVID-19.</w:t>
            </w:r>
          </w:p>
          <w:p w:rsidR="00161071" w:rsidRPr="0049318A" w:rsidRDefault="00161071" w:rsidP="00D10213">
            <w:pPr>
              <w:spacing w:line="256" w:lineRule="auto"/>
              <w:rPr>
                <w:rFonts w:ascii="Times New Roman" w:hAnsi="Times New Roman" w:cs="Times New Roman"/>
                <w:color w:val="FFFFFF" w:themeColor="background1"/>
                <w:sz w:val="24"/>
                <w:szCs w:val="24"/>
                <w:lang w:val="sq-AL"/>
              </w:rPr>
            </w:pPr>
            <w:r w:rsidRPr="0049318A">
              <w:rPr>
                <w:rFonts w:ascii="Times New Roman" w:hAnsi="Times New Roman" w:cs="Times New Roman"/>
                <w:sz w:val="24"/>
                <w:szCs w:val="24"/>
                <w:lang w:val="sq-AL"/>
              </w:rPr>
              <w:lastRenderedPageBreak/>
              <w:t>.</w:t>
            </w:r>
          </w:p>
          <w:p w:rsidR="00161071" w:rsidRPr="0049318A" w:rsidRDefault="00161071" w:rsidP="00D10213">
            <w:pPr>
              <w:spacing w:line="256" w:lineRule="auto"/>
              <w:rPr>
                <w:rFonts w:ascii="Times New Roman" w:hAnsi="Times New Roman" w:cs="Times New Roman"/>
                <w:sz w:val="24"/>
                <w:szCs w:val="24"/>
                <w:lang w:val="sq-AL"/>
              </w:rPr>
            </w:pPr>
          </w:p>
        </w:tc>
      </w:tr>
    </w:tbl>
    <w:p w:rsidR="00161071" w:rsidRPr="0049318A" w:rsidRDefault="0049318A" w:rsidP="00161071">
      <w:pPr>
        <w:numPr>
          <w:ilvl w:val="1"/>
          <w:numId w:val="3"/>
        </w:numPr>
        <w:spacing w:after="10" w:line="247" w:lineRule="auto"/>
        <w:ind w:hanging="360"/>
        <w:rPr>
          <w:rFonts w:ascii="Times New Roman" w:hAnsi="Times New Roman" w:cs="Times New Roman"/>
          <w:color w:val="365F91" w:themeColor="accent1" w:themeShade="BF"/>
          <w:sz w:val="24"/>
          <w:szCs w:val="24"/>
          <w:lang w:val="sq-AL"/>
        </w:rPr>
      </w:pPr>
      <w:r w:rsidRPr="0049318A">
        <w:rPr>
          <w:rFonts w:ascii="Times New Roman" w:hAnsi="Times New Roman" w:cs="Times New Roman"/>
          <w:color w:val="365F91" w:themeColor="accent1" w:themeShade="BF"/>
          <w:sz w:val="24"/>
          <w:szCs w:val="24"/>
          <w:lang w:val="sq-AL"/>
        </w:rPr>
        <w:lastRenderedPageBreak/>
        <w:t>OBJEKTIVAT DHE PRIORITETET E THIRRJES PËR NDARJEN E FONDEVE</w:t>
      </w:r>
    </w:p>
    <w:p w:rsidR="00161071" w:rsidRPr="0049318A" w:rsidRDefault="00161071" w:rsidP="00161071">
      <w:pPr>
        <w:spacing w:after="2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Objektivat e përgjithshme të kësaj Thirrje janë:  </w:t>
      </w:r>
    </w:p>
    <w:p w:rsidR="00161071" w:rsidRPr="0049318A" w:rsidRDefault="00161071" w:rsidP="00161071">
      <w:pPr>
        <w:spacing w:after="22"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29"/>
        </w:numPr>
        <w:spacing w:after="0" w:line="24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Mbështetje e drejtpërdrejtë për qytetarët, fermerët, biznesmenët dhe </w:t>
      </w:r>
      <w:r w:rsidR="001B73DE" w:rsidRPr="0049318A">
        <w:rPr>
          <w:rFonts w:ascii="Times New Roman" w:hAnsi="Times New Roman" w:cs="Times New Roman"/>
          <w:sz w:val="24"/>
          <w:szCs w:val="24"/>
          <w:lang w:val="sq-AL"/>
        </w:rPr>
        <w:t>kategorive</w:t>
      </w:r>
      <w:r w:rsidRPr="0049318A">
        <w:rPr>
          <w:rFonts w:ascii="Times New Roman" w:hAnsi="Times New Roman" w:cs="Times New Roman"/>
          <w:sz w:val="24"/>
          <w:szCs w:val="24"/>
          <w:lang w:val="sq-AL"/>
        </w:rPr>
        <w:t xml:space="preserve"> e </w:t>
      </w:r>
      <w:r w:rsidRPr="0049318A">
        <w:rPr>
          <w:rFonts w:ascii="Times New Roman" w:hAnsi="Times New Roman" w:cs="Times New Roman"/>
          <w:color w:val="FF0000"/>
          <w:sz w:val="24"/>
          <w:szCs w:val="24"/>
          <w:lang w:val="sq-AL"/>
        </w:rPr>
        <w:t>prekshme</w:t>
      </w:r>
      <w:r w:rsidRPr="0049318A">
        <w:rPr>
          <w:rFonts w:ascii="Times New Roman" w:hAnsi="Times New Roman" w:cs="Times New Roman"/>
          <w:sz w:val="24"/>
          <w:szCs w:val="24"/>
          <w:lang w:val="sq-AL"/>
        </w:rPr>
        <w:t xml:space="preserve"> të popullatës së Komunës së Shtërpcës të cilët janë prekur direkt ose indirekt nga epidemia e virusit COVID-19. </w:t>
      </w:r>
    </w:p>
    <w:p w:rsidR="00161071" w:rsidRPr="0049318A" w:rsidRDefault="00161071" w:rsidP="00161071">
      <w:pPr>
        <w:pStyle w:val="ListParagraph"/>
        <w:numPr>
          <w:ilvl w:val="0"/>
          <w:numId w:val="29"/>
        </w:numPr>
        <w:spacing w:after="0" w:line="24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Kompensimi për humbjet ekonomike të shkaktuara nga epidemi e virusit në fjalë</w:t>
      </w:r>
    </w:p>
    <w:p w:rsidR="00161071" w:rsidRPr="0049318A" w:rsidRDefault="00161071" w:rsidP="00161071">
      <w:pPr>
        <w:pStyle w:val="ListParagraph"/>
        <w:ind w:left="1440"/>
        <w:rPr>
          <w:rFonts w:ascii="Times New Roman" w:hAnsi="Times New Roman" w:cs="Times New Roman"/>
          <w:sz w:val="24"/>
          <w:szCs w:val="24"/>
          <w:lang w:val="sq-AL"/>
        </w:rPr>
      </w:pPr>
      <w:r w:rsidRPr="0049318A">
        <w:rPr>
          <w:rFonts w:ascii="Times New Roman" w:hAnsi="Times New Roman" w:cs="Times New Roman"/>
          <w:sz w:val="24"/>
          <w:szCs w:val="24"/>
          <w:lang w:val="sq-AL"/>
        </w:rPr>
        <w:t>Përcaktimi dhe zbatimi i masave për të parandaluar thellimin e mëtejshëm të krizës ekonomike të shkaktuar nga epidemia e virusit.</w:t>
      </w:r>
    </w:p>
    <w:p w:rsidR="001B73DE" w:rsidRPr="0049318A" w:rsidRDefault="001B73DE" w:rsidP="001B73DE">
      <w:pPr>
        <w:pStyle w:val="ListParagraph"/>
        <w:numPr>
          <w:ilvl w:val="0"/>
          <w:numId w:val="29"/>
        </w:numP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Përcaktimi dhe </w:t>
      </w:r>
      <w:r w:rsidR="000842EA" w:rsidRPr="0049318A">
        <w:rPr>
          <w:rFonts w:ascii="Times New Roman" w:hAnsi="Times New Roman" w:cs="Times New Roman"/>
          <w:sz w:val="24"/>
          <w:szCs w:val="24"/>
          <w:lang w:val="sq-AL"/>
        </w:rPr>
        <w:t xml:space="preserve">implementimi </w:t>
      </w:r>
      <w:r w:rsidRPr="0049318A">
        <w:rPr>
          <w:rFonts w:ascii="Times New Roman" w:hAnsi="Times New Roman" w:cs="Times New Roman"/>
          <w:sz w:val="24"/>
          <w:szCs w:val="24"/>
          <w:lang w:val="sq-AL"/>
        </w:rPr>
        <w:t xml:space="preserve"> i masave</w:t>
      </w:r>
      <w:r w:rsidR="0049318A" w:rsidRPr="0049318A">
        <w:rPr>
          <w:rFonts w:ascii="Times New Roman" w:hAnsi="Times New Roman" w:cs="Times New Roman"/>
          <w:sz w:val="24"/>
          <w:szCs w:val="24"/>
          <w:lang w:val="sq-AL"/>
        </w:rPr>
        <w:t xml:space="preserve"> </w:t>
      </w:r>
      <w:r w:rsidR="000842EA" w:rsidRPr="0049318A">
        <w:rPr>
          <w:rFonts w:ascii="Times New Roman" w:hAnsi="Times New Roman" w:cs="Times New Roman"/>
          <w:sz w:val="24"/>
          <w:szCs w:val="24"/>
          <w:lang w:val="sq-AL"/>
        </w:rPr>
        <w:t>t</w:t>
      </w:r>
      <w:r w:rsidR="0049318A" w:rsidRPr="0049318A">
        <w:rPr>
          <w:rFonts w:ascii="Times New Roman" w:hAnsi="Times New Roman" w:cs="Times New Roman"/>
          <w:sz w:val="24"/>
          <w:szCs w:val="24"/>
          <w:lang w:val="sq-AL"/>
        </w:rPr>
        <w:t>ë</w:t>
      </w:r>
      <w:r w:rsidR="000842EA" w:rsidRPr="0049318A">
        <w:rPr>
          <w:rFonts w:ascii="Times New Roman" w:hAnsi="Times New Roman" w:cs="Times New Roman"/>
          <w:sz w:val="24"/>
          <w:szCs w:val="24"/>
          <w:lang w:val="sq-AL"/>
        </w:rPr>
        <w:t xml:space="preserve"> cilat </w:t>
      </w:r>
      <w:r w:rsidR="0049318A" w:rsidRPr="0049318A">
        <w:rPr>
          <w:rFonts w:ascii="Times New Roman" w:hAnsi="Times New Roman" w:cs="Times New Roman"/>
          <w:sz w:val="24"/>
          <w:szCs w:val="24"/>
          <w:lang w:val="sq-AL"/>
        </w:rPr>
        <w:t>do</w:t>
      </w:r>
      <w:r w:rsidRPr="0049318A">
        <w:rPr>
          <w:rFonts w:ascii="Times New Roman" w:hAnsi="Times New Roman" w:cs="Times New Roman"/>
          <w:sz w:val="24"/>
          <w:szCs w:val="24"/>
          <w:lang w:val="sq-AL"/>
        </w:rPr>
        <w:t xml:space="preserve"> të </w:t>
      </w:r>
      <w:r w:rsidR="0049318A" w:rsidRPr="0049318A">
        <w:rPr>
          <w:rFonts w:ascii="Times New Roman" w:hAnsi="Times New Roman" w:cs="Times New Roman"/>
          <w:sz w:val="24"/>
          <w:szCs w:val="24"/>
          <w:lang w:val="sq-AL"/>
        </w:rPr>
        <w:t xml:space="preserve">parandalojnë </w:t>
      </w:r>
      <w:r w:rsidRPr="0049318A">
        <w:rPr>
          <w:rFonts w:ascii="Times New Roman" w:hAnsi="Times New Roman" w:cs="Times New Roman"/>
          <w:sz w:val="24"/>
          <w:szCs w:val="24"/>
          <w:lang w:val="sq-AL"/>
        </w:rPr>
        <w:t>thellimin e mëtejshëm të krizës ekonomike të shkaktuar nga epidemia e virusit.</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Forcimi dhe lehtësimi i punës së shëndetit dhe institucioneve të tjera në komunë në partneritet me OJQ-të e tjera, ose institucionet që punojnë për të realizuar të njëjtat qëllime, në të gjitha fushat e profilit në afrimin e mbrojtjes primare për qytetarët nga pandemia e virusit korona.</w:t>
      </w:r>
    </w:p>
    <w:p w:rsidR="00161071" w:rsidRPr="0049318A" w:rsidRDefault="00161071" w:rsidP="00161071">
      <w:pPr>
        <w:pStyle w:val="ListParagraph"/>
        <w:numPr>
          <w:ilvl w:val="0"/>
          <w:numId w:val="29"/>
        </w:numPr>
        <w:spacing w:after="0" w:line="24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Ndërtimi i politikave ekonomike, shëndetësore dhe sociale që duhet t'i bëjnë qytetarët të vetëdijshëm për pasojat shëndetësore, ekonomike dhe sociale të vendimeve të tyre dhe përgjegjësive të tyre.</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Mbështetje e drejtpërdrejtë financiare për të mbuluar shpenzimet përditshme  për ato subjektet ekonomike, prodhuesit bujqësorë dhe qytetarët e komunës së Shtërpcës në përgjithësi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cilit kan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pësuar dëmtime dhe humbje të të ardhurave për shkak të epidemisë së virusit COVID-19, ndërsa shpenzimet kan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mbetën të pandryshuara</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Ndihma e drejtpërdrejtë për personat e rrezikuar social dhe shtresës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prekshme të popullsisë të prekur me  </w:t>
      </w:r>
      <w:r w:rsidR="001B73DE" w:rsidRPr="0049318A">
        <w:rPr>
          <w:rFonts w:ascii="Times New Roman" w:hAnsi="Times New Roman" w:cs="Times New Roman"/>
          <w:sz w:val="24"/>
          <w:szCs w:val="24"/>
          <w:lang w:val="sq-AL"/>
        </w:rPr>
        <w:t>pandeminë</w:t>
      </w:r>
      <w:r w:rsidRPr="0049318A">
        <w:rPr>
          <w:rFonts w:ascii="Times New Roman" w:hAnsi="Times New Roman" w:cs="Times New Roman"/>
          <w:sz w:val="24"/>
          <w:szCs w:val="24"/>
          <w:lang w:val="sq-AL"/>
        </w:rPr>
        <w:t xml:space="preserve"> e virusit COVID 19.</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Sigurimi i ndihmës dhe mbrojtjes së zonave bujqësore, ekonomike dhe turistike-hotelierike për shkak të pandemisë COVID-19.</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Mundësimi i të pa</w:t>
      </w:r>
      <w:r w:rsidR="001B73DE" w:rsidRPr="0049318A">
        <w:rPr>
          <w:rFonts w:ascii="Times New Roman" w:hAnsi="Times New Roman" w:cs="Times New Roman"/>
          <w:sz w:val="24"/>
          <w:szCs w:val="24"/>
          <w:lang w:val="sq-AL"/>
        </w:rPr>
        <w:t xml:space="preserve"> punësuarve</w:t>
      </w:r>
      <w:r w:rsidRPr="0049318A">
        <w:rPr>
          <w:rFonts w:ascii="Times New Roman" w:hAnsi="Times New Roman" w:cs="Times New Roman"/>
          <w:sz w:val="24"/>
          <w:szCs w:val="24"/>
          <w:lang w:val="sq-AL"/>
        </w:rPr>
        <w:t>, të sëmurëve, të moshuarve, personave me aftësi të kufizuara, personave në nevojë sociale dhe personave që i përkasin grupit të rrezikuar për të siguruar ndihmë dhe kushte të jetës normale gjatë pandemisë së koronavirusit COVID-19.</w:t>
      </w:r>
    </w:p>
    <w:p w:rsidR="00161071" w:rsidRPr="0049318A" w:rsidRDefault="00161071" w:rsidP="00161071">
      <w:pPr>
        <w:pStyle w:val="ListParagraph"/>
        <w:numPr>
          <w:ilvl w:val="0"/>
          <w:numId w:val="29"/>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Aktivitetet e financimit që kanë për qëllim zhvillimin ekonomik të komunës së Shtërpcës në përgjithësi</w:t>
      </w:r>
    </w:p>
    <w:p w:rsidR="00161071" w:rsidRPr="0049318A" w:rsidRDefault="00161071" w:rsidP="00161071">
      <w:pPr>
        <w:spacing w:after="0" w:line="256" w:lineRule="auto"/>
        <w:rPr>
          <w:rFonts w:ascii="Times New Roman" w:hAnsi="Times New Roman" w:cs="Times New Roman"/>
          <w:sz w:val="24"/>
          <w:szCs w:val="24"/>
          <w:lang w:val="sq-AL"/>
        </w:rPr>
      </w:pPr>
    </w:p>
    <w:p w:rsidR="00161071" w:rsidRPr="0049318A" w:rsidRDefault="0049318A" w:rsidP="00161071">
      <w:pPr>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Qëllimet</w:t>
      </w:r>
      <w:r w:rsidR="00161071" w:rsidRPr="0049318A">
        <w:rPr>
          <w:rFonts w:ascii="Times New Roman" w:hAnsi="Times New Roman" w:cs="Times New Roman"/>
          <w:sz w:val="24"/>
          <w:szCs w:val="24"/>
          <w:lang w:val="sq-AL"/>
        </w:rPr>
        <w:t xml:space="preserve">  specifike të kësaj thirrje janë: </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19"/>
        </w:numPr>
        <w:spacing w:after="0" w:line="256" w:lineRule="auto"/>
        <w:ind w:right="42"/>
        <w:rPr>
          <w:rFonts w:ascii="Times New Roman" w:hAnsi="Times New Roman" w:cs="Times New Roman"/>
          <w:sz w:val="24"/>
          <w:szCs w:val="24"/>
          <w:lang w:val="sq-AL"/>
        </w:rPr>
      </w:pPr>
      <w:r w:rsidRPr="0049318A">
        <w:rPr>
          <w:rFonts w:ascii="Times New Roman" w:hAnsi="Times New Roman" w:cs="Times New Roman"/>
          <w:sz w:val="24"/>
          <w:szCs w:val="24"/>
          <w:lang w:val="sq-AL"/>
        </w:rPr>
        <w:t>Duke përjashtuar mundësinë e infeksionit me koronavirus.</w:t>
      </w:r>
    </w:p>
    <w:p w:rsidR="00161071" w:rsidRPr="0049318A" w:rsidRDefault="00161071" w:rsidP="00161071">
      <w:pPr>
        <w:pStyle w:val="ListParagraph"/>
        <w:spacing w:line="256" w:lineRule="auto"/>
        <w:ind w:left="1078" w:right="42"/>
        <w:rPr>
          <w:rFonts w:ascii="Times New Roman" w:hAnsi="Times New Roman" w:cs="Times New Roman"/>
          <w:sz w:val="24"/>
          <w:szCs w:val="24"/>
          <w:lang w:val="sq-AL"/>
        </w:rPr>
      </w:pPr>
    </w:p>
    <w:p w:rsidR="00161071" w:rsidRPr="0049318A" w:rsidRDefault="00161071" w:rsidP="00161071">
      <w:pPr>
        <w:spacing w:after="22"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Përparësi për marrjen e mbështetjes financiare publike do të kan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w:t>
      </w:r>
    </w:p>
    <w:p w:rsidR="00161071" w:rsidRPr="0049318A" w:rsidRDefault="00161071" w:rsidP="00161071">
      <w:pPr>
        <w:spacing w:after="19"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r w:rsidRPr="0049318A">
        <w:rPr>
          <w:rFonts w:ascii="Times New Roman" w:hAnsi="Times New Roman" w:cs="Times New Roman"/>
          <w:i/>
          <w:sz w:val="24"/>
          <w:szCs w:val="24"/>
          <w:shd w:val="clear" w:color="auto" w:fill="D3D3D3"/>
          <w:lang w:val="sq-AL"/>
        </w:rPr>
        <w:t>.</w:t>
      </w:r>
    </w:p>
    <w:p w:rsidR="00161071" w:rsidRPr="0049318A" w:rsidRDefault="00161071" w:rsidP="00161071">
      <w:pPr>
        <w:spacing w:after="0" w:line="256" w:lineRule="auto"/>
        <w:ind w:left="86" w:right="42"/>
        <w:rPr>
          <w:rFonts w:ascii="Times New Roman" w:hAnsi="Times New Roman" w:cs="Times New Roman"/>
          <w:i/>
          <w:sz w:val="24"/>
          <w:szCs w:val="24"/>
          <w:lang w:val="sq-AL"/>
        </w:rPr>
      </w:pPr>
      <w:r w:rsidRPr="0049318A">
        <w:rPr>
          <w:rFonts w:ascii="Times New Roman" w:hAnsi="Times New Roman" w:cs="Times New Roman"/>
          <w:i/>
          <w:sz w:val="24"/>
          <w:szCs w:val="24"/>
          <w:highlight w:val="lightGray"/>
          <w:lang w:val="sq-AL"/>
        </w:rPr>
        <w:t>Projekte që përfshijnë një numër t</w:t>
      </w:r>
      <w:r w:rsidR="00D10213" w:rsidRPr="0049318A">
        <w:rPr>
          <w:rFonts w:ascii="Times New Roman" w:hAnsi="Times New Roman" w:cs="Times New Roman"/>
          <w:i/>
          <w:sz w:val="24"/>
          <w:szCs w:val="24"/>
          <w:highlight w:val="lightGray"/>
          <w:lang w:val="sq-AL"/>
        </w:rPr>
        <w:t>ë</w:t>
      </w:r>
      <w:r w:rsidRPr="0049318A">
        <w:rPr>
          <w:rFonts w:ascii="Times New Roman" w:hAnsi="Times New Roman" w:cs="Times New Roman"/>
          <w:i/>
          <w:sz w:val="24"/>
          <w:szCs w:val="24"/>
          <w:highlight w:val="lightGray"/>
          <w:lang w:val="sq-AL"/>
        </w:rPr>
        <w:t xml:space="preserve"> madh aktivitetesh të parashikuara me  thirrje publike</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b/>
          <w:sz w:val="24"/>
          <w:szCs w:val="24"/>
          <w:lang w:val="sq-AL"/>
        </w:rPr>
        <w:t xml:space="preserve"> </w:t>
      </w:r>
    </w:p>
    <w:p w:rsidR="00161071" w:rsidRPr="0049318A" w:rsidRDefault="00161071" w:rsidP="00161071">
      <w:pPr>
        <w:spacing w:after="218" w:line="256" w:lineRule="auto"/>
        <w:ind w:left="91"/>
        <w:rPr>
          <w:rFonts w:ascii="Times New Roman" w:hAnsi="Times New Roman" w:cs="Times New Roman"/>
          <w:sz w:val="24"/>
          <w:szCs w:val="24"/>
          <w:lang w:val="sq-AL"/>
        </w:rPr>
      </w:pPr>
      <w:r w:rsidRPr="0049318A">
        <w:rPr>
          <w:rFonts w:ascii="Times New Roman" w:hAnsi="Times New Roman" w:cs="Times New Roman"/>
          <w:b/>
          <w:sz w:val="24"/>
          <w:szCs w:val="24"/>
          <w:lang w:val="sq-AL"/>
        </w:rPr>
        <w:t xml:space="preserve"> </w:t>
      </w:r>
    </w:p>
    <w:p w:rsidR="0049318A" w:rsidRPr="0049318A" w:rsidRDefault="0049318A" w:rsidP="0049318A">
      <w:pPr>
        <w:numPr>
          <w:ilvl w:val="1"/>
          <w:numId w:val="3"/>
        </w:numPr>
        <w:spacing w:after="22" w:line="256" w:lineRule="auto"/>
        <w:ind w:left="91"/>
        <w:rPr>
          <w:rFonts w:ascii="Times New Roman" w:hAnsi="Times New Roman" w:cs="Times New Roman"/>
          <w:color w:val="365F91" w:themeColor="accent1" w:themeShade="BF"/>
          <w:sz w:val="24"/>
          <w:szCs w:val="24"/>
        </w:rPr>
      </w:pPr>
      <w:r w:rsidRPr="0049318A">
        <w:rPr>
          <w:rFonts w:ascii="Times New Roman" w:hAnsi="Times New Roman" w:cs="Times New Roman"/>
          <w:color w:val="365F91" w:themeColor="accent1" w:themeShade="BF"/>
          <w:sz w:val="24"/>
          <w:szCs w:val="24"/>
          <w:lang w:val="sq-AL"/>
        </w:rPr>
        <w:t>VLERA E PLANIFIKUAR E MBËSHTETJES FINANCIARE PËR  PROJEKTET DHE VËLERA TOTLE  E THIRRJES</w:t>
      </w:r>
      <w:r w:rsidRPr="0049318A">
        <w:rPr>
          <w:rFonts w:ascii="Times New Roman" w:hAnsi="Times New Roman" w:cs="Times New Roman"/>
          <w:color w:val="365F91" w:themeColor="accent1" w:themeShade="BF"/>
          <w:sz w:val="24"/>
          <w:szCs w:val="24"/>
        </w:rPr>
        <w:t xml:space="preserve"> </w:t>
      </w:r>
    </w:p>
    <w:p w:rsidR="00161071" w:rsidRPr="0049318A" w:rsidRDefault="00161071" w:rsidP="0049318A">
      <w:pPr>
        <w:spacing w:after="10" w:line="247" w:lineRule="auto"/>
        <w:ind w:left="630"/>
        <w:rPr>
          <w:rFonts w:ascii="Times New Roman" w:hAnsi="Times New Roman" w:cs="Times New Roman"/>
          <w:sz w:val="24"/>
          <w:szCs w:val="24"/>
          <w:lang w:val="sq-AL"/>
        </w:rPr>
      </w:pPr>
    </w:p>
    <w:p w:rsidR="00161071" w:rsidRPr="0049318A" w:rsidRDefault="00161071" w:rsidP="00161071">
      <w:pPr>
        <w:spacing w:after="22"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numPr>
          <w:ilvl w:val="0"/>
          <w:numId w:val="4"/>
        </w:numPr>
        <w:spacing w:after="5" w:line="249" w:lineRule="auto"/>
        <w:ind w:hanging="1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Për mbështetje financiare publike për projekte / programe bazuar në këtë thirrje publike,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parashikuar shuma në dispozicion nga </w:t>
      </w:r>
      <w:r w:rsidRPr="0049318A">
        <w:rPr>
          <w:rFonts w:ascii="Times New Roman" w:hAnsi="Times New Roman" w:cs="Times New Roman"/>
          <w:sz w:val="24"/>
          <w:szCs w:val="24"/>
          <w:shd w:val="clear" w:color="auto" w:fill="D3D3D3"/>
          <w:lang w:val="sq-AL"/>
        </w:rPr>
        <w:t>220,000,00 €.</w:t>
      </w:r>
      <w:r w:rsidRPr="0049318A">
        <w:rPr>
          <w:rFonts w:ascii="Times New Roman" w:hAnsi="Times New Roman" w:cs="Times New Roman"/>
          <w:sz w:val="24"/>
          <w:szCs w:val="24"/>
          <w:lang w:val="sq-AL"/>
        </w:rPr>
        <w:t xml:space="preserve"> </w:t>
      </w:r>
    </w:p>
    <w:p w:rsidR="00161071" w:rsidRPr="0049318A" w:rsidRDefault="00161071" w:rsidP="00161071">
      <w:pPr>
        <w:numPr>
          <w:ilvl w:val="0"/>
          <w:numId w:val="4"/>
        </w:numPr>
        <w:spacing w:after="5" w:line="249" w:lineRule="auto"/>
        <w:ind w:hanging="10"/>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Shuma minimale e mbështetjes financiare që mund të jepet për secilin projekt individual është 5,000 euro, ndërsa shuma maksimale për një projekt individual është 100,000 euro.</w:t>
      </w: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  </w:t>
      </w:r>
    </w:p>
    <w:p w:rsidR="00161071" w:rsidRPr="0049318A" w:rsidRDefault="0049318A" w:rsidP="00161071">
      <w:pPr>
        <w:numPr>
          <w:ilvl w:val="0"/>
          <w:numId w:val="5"/>
        </w:numPr>
        <w:spacing w:after="198" w:line="256" w:lineRule="auto"/>
        <w:ind w:left="91" w:hanging="240"/>
        <w:rPr>
          <w:rFonts w:ascii="Times New Roman" w:hAnsi="Times New Roman" w:cs="Times New Roman"/>
          <w:color w:val="365F91" w:themeColor="accent1" w:themeShade="BF"/>
          <w:sz w:val="24"/>
          <w:szCs w:val="24"/>
          <w:lang w:val="sq-AL"/>
        </w:rPr>
      </w:pPr>
      <w:r w:rsidRPr="0049318A">
        <w:rPr>
          <w:rFonts w:ascii="Times New Roman" w:hAnsi="Times New Roman" w:cs="Times New Roman"/>
          <w:color w:val="365F91" w:themeColor="accent1" w:themeShade="BF"/>
          <w:sz w:val="24"/>
          <w:szCs w:val="24"/>
        </w:rPr>
        <w:t>KUSHTET FORMALE TË  THIRRJES</w:t>
      </w:r>
      <w:r w:rsidR="00161071" w:rsidRPr="0049318A">
        <w:rPr>
          <w:rFonts w:ascii="Times New Roman" w:hAnsi="Times New Roman" w:cs="Times New Roman"/>
          <w:b/>
          <w:color w:val="365F91" w:themeColor="accent1" w:themeShade="BF"/>
          <w:sz w:val="24"/>
          <w:szCs w:val="24"/>
          <w:lang w:val="sq-AL"/>
        </w:rPr>
        <w:t xml:space="preserve"> </w:t>
      </w:r>
    </w:p>
    <w:p w:rsidR="00161071" w:rsidRPr="0049318A" w:rsidRDefault="0049318A" w:rsidP="00161071">
      <w:pPr>
        <w:numPr>
          <w:ilvl w:val="1"/>
          <w:numId w:val="5"/>
        </w:numPr>
        <w:spacing w:after="5" w:line="256" w:lineRule="auto"/>
        <w:ind w:hanging="420"/>
        <w:rPr>
          <w:rFonts w:ascii="Times New Roman" w:hAnsi="Times New Roman" w:cs="Times New Roman"/>
          <w:b/>
          <w:color w:val="365F91" w:themeColor="accent1" w:themeShade="BF"/>
          <w:sz w:val="24"/>
          <w:szCs w:val="24"/>
          <w:lang w:val="sq-AL"/>
        </w:rPr>
      </w:pPr>
      <w:r w:rsidRPr="0049318A">
        <w:rPr>
          <w:rFonts w:ascii="Times New Roman" w:hAnsi="Times New Roman" w:cs="Times New Roman"/>
          <w:color w:val="365F91" w:themeColor="accent1" w:themeShade="BF"/>
          <w:sz w:val="24"/>
          <w:szCs w:val="24"/>
          <w:lang w:val="sq-AL"/>
        </w:rPr>
        <w:t>Aplikantët e përshtatshëm: kush mund të aplikojë?</w:t>
      </w:r>
    </w:p>
    <w:p w:rsidR="00161071" w:rsidRPr="0049318A" w:rsidRDefault="00161071" w:rsidP="00161071">
      <w:pPr>
        <w:pStyle w:val="ListParagraph"/>
        <w:numPr>
          <w:ilvl w:val="0"/>
          <w:numId w:val="23"/>
        </w:numPr>
        <w:spacing w:after="0" w:line="256"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Komuna e Shtërpcës fton të gjitha shoqatat dhe organizatat joqeveritare të cilat jan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regjistruara dhe programi i punës së të cilave është i përqendruar në zhvillimin ekonomik, të aplikojnë për mbështetje financiare për realizimin e projekteve në fushën e zhvillimit ekonomik për tejkalimin e krizës ekonomike të shkaktuar me  </w:t>
      </w:r>
      <w:r w:rsidR="001B73DE" w:rsidRPr="0049318A">
        <w:rPr>
          <w:rFonts w:ascii="Times New Roman" w:hAnsi="Times New Roman" w:cs="Times New Roman"/>
          <w:sz w:val="24"/>
          <w:szCs w:val="24"/>
          <w:lang w:val="sq-AL"/>
        </w:rPr>
        <w:t>epideminë</w:t>
      </w:r>
      <w:r w:rsidRPr="0049318A">
        <w:rPr>
          <w:rFonts w:ascii="Times New Roman" w:hAnsi="Times New Roman" w:cs="Times New Roman"/>
          <w:sz w:val="24"/>
          <w:szCs w:val="24"/>
          <w:lang w:val="sq-AL"/>
        </w:rPr>
        <w:t xml:space="preserve"> e virusit. COVID-19.</w:t>
      </w:r>
    </w:p>
    <w:p w:rsidR="00161071" w:rsidRPr="0049318A" w:rsidRDefault="0049318A" w:rsidP="00161071">
      <w:pPr>
        <w:pStyle w:val="ListParagraph"/>
        <w:numPr>
          <w:ilvl w:val="0"/>
          <w:numId w:val="23"/>
        </w:numPr>
        <w:spacing w:after="0" w:line="256"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Drejtën</w:t>
      </w:r>
      <w:r w:rsidR="00161071" w:rsidRPr="0049318A">
        <w:rPr>
          <w:rFonts w:ascii="Times New Roman" w:hAnsi="Times New Roman" w:cs="Times New Roman"/>
          <w:sz w:val="24"/>
          <w:szCs w:val="24"/>
          <w:lang w:val="sq-AL"/>
        </w:rPr>
        <w:t xml:space="preserve"> e aplikimit për projekte në fushën e zhvillimit ekonomik për të përballuar krizën ekonomike të shkaktuar me  </w:t>
      </w:r>
      <w:r w:rsidR="001B73DE" w:rsidRPr="0049318A">
        <w:rPr>
          <w:rFonts w:ascii="Times New Roman" w:hAnsi="Times New Roman" w:cs="Times New Roman"/>
          <w:sz w:val="24"/>
          <w:szCs w:val="24"/>
          <w:lang w:val="sq-AL"/>
        </w:rPr>
        <w:t>epideminë</w:t>
      </w:r>
      <w:r w:rsidR="00161071" w:rsidRPr="0049318A">
        <w:rPr>
          <w:rFonts w:ascii="Times New Roman" w:hAnsi="Times New Roman" w:cs="Times New Roman"/>
          <w:sz w:val="24"/>
          <w:szCs w:val="24"/>
          <w:lang w:val="sq-AL"/>
        </w:rPr>
        <w:t xml:space="preserve"> e virusit COVID-19 kan</w:t>
      </w:r>
      <w:r w:rsidR="00D10213" w:rsidRPr="0049318A">
        <w:rPr>
          <w:rFonts w:ascii="Times New Roman" w:hAnsi="Times New Roman" w:cs="Times New Roman"/>
          <w:sz w:val="24"/>
          <w:szCs w:val="24"/>
          <w:lang w:val="sq-AL"/>
        </w:rPr>
        <w:t>ë</w:t>
      </w:r>
      <w:r w:rsidR="00161071" w:rsidRPr="0049318A">
        <w:rPr>
          <w:rFonts w:ascii="Times New Roman" w:hAnsi="Times New Roman" w:cs="Times New Roman"/>
          <w:sz w:val="24"/>
          <w:szCs w:val="24"/>
          <w:lang w:val="sq-AL"/>
        </w:rPr>
        <w:t xml:space="preserve"> shoqatat dhe organizatat joqeveritare të regjistruara në regjistrin e Ministrisë së Administratës Publike si OJQ, me seli në komunën e Shtërpcës dhe përfaqësuesi i autorizuar i tyre të cili ka një let</w:t>
      </w:r>
      <w:r w:rsidR="00D10213" w:rsidRPr="0049318A">
        <w:rPr>
          <w:rFonts w:ascii="Times New Roman" w:hAnsi="Times New Roman" w:cs="Times New Roman"/>
          <w:sz w:val="24"/>
          <w:szCs w:val="24"/>
          <w:lang w:val="sq-AL"/>
        </w:rPr>
        <w:t>ë</w:t>
      </w:r>
      <w:r w:rsidR="00161071" w:rsidRPr="0049318A">
        <w:rPr>
          <w:rFonts w:ascii="Times New Roman" w:hAnsi="Times New Roman" w:cs="Times New Roman"/>
          <w:sz w:val="24"/>
          <w:szCs w:val="24"/>
          <w:lang w:val="sq-AL"/>
        </w:rPr>
        <w:t>rnjoftimin  me vendbanim në komunën e Shtërpcës</w:t>
      </w:r>
    </w:p>
    <w:p w:rsidR="00161071" w:rsidRPr="0049318A" w:rsidRDefault="00161071" w:rsidP="00161071">
      <w:pPr>
        <w:pStyle w:val="ListParagraph"/>
        <w:numPr>
          <w:ilvl w:val="0"/>
          <w:numId w:val="23"/>
        </w:numPr>
        <w:spacing w:before="240" w:after="240" w:line="240" w:lineRule="auto"/>
        <w:ind w:right="283"/>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OJQ-të e regjistruara në regjistrin e organizatave joqeveritare në Kosovë dhe që veprojnë në Kosovë 3 (tre) vjet para datës së publikimit të kësaj thirrje publike kanë të drejtë të aplikojnë me projektet e tyre.</w:t>
      </w:r>
    </w:p>
    <w:p w:rsidR="00161071" w:rsidRPr="0049318A" w:rsidRDefault="00161071" w:rsidP="00161071">
      <w:pPr>
        <w:pStyle w:val="ListParagraph"/>
        <w:numPr>
          <w:ilvl w:val="0"/>
          <w:numId w:val="23"/>
        </w:numPr>
        <w:spacing w:before="240" w:after="240" w:line="240" w:lineRule="auto"/>
        <w:ind w:right="283"/>
        <w:jc w:val="both"/>
        <w:rPr>
          <w:rFonts w:ascii="Times New Roman" w:hAnsi="Times New Roman" w:cs="Times New Roman"/>
          <w:color w:val="FF0000"/>
          <w:sz w:val="24"/>
          <w:szCs w:val="24"/>
          <w:lang w:val="sq-AL"/>
        </w:rPr>
      </w:pPr>
      <w:r w:rsidRPr="0049318A">
        <w:rPr>
          <w:rFonts w:ascii="Times New Roman" w:hAnsi="Times New Roman" w:cs="Times New Roman"/>
          <w:sz w:val="24"/>
          <w:szCs w:val="24"/>
          <w:lang w:val="sq-AL"/>
        </w:rPr>
        <w:t xml:space="preserve">OJQ-të mund të aplikojnë maksimum me  një(1)  </w:t>
      </w:r>
      <w:r w:rsidRPr="0049318A">
        <w:rPr>
          <w:rFonts w:ascii="Times New Roman" w:hAnsi="Times New Roman" w:cs="Times New Roman"/>
          <w:color w:val="FF0000"/>
          <w:sz w:val="24"/>
          <w:szCs w:val="24"/>
          <w:lang w:val="sq-AL"/>
        </w:rPr>
        <w:t>projekti nën kudër e kësaj thirrje.</w:t>
      </w:r>
    </w:p>
    <w:p w:rsidR="00161071" w:rsidRPr="0049318A" w:rsidRDefault="00161071" w:rsidP="00161071">
      <w:pPr>
        <w:pStyle w:val="ListParagraph"/>
        <w:numPr>
          <w:ilvl w:val="0"/>
          <w:numId w:val="23"/>
        </w:numPr>
        <w:spacing w:before="240" w:after="240" w:line="240" w:lineRule="auto"/>
        <w:ind w:right="283"/>
        <w:jc w:val="both"/>
        <w:rPr>
          <w:rFonts w:ascii="Times New Roman" w:hAnsi="Times New Roman" w:cs="Times New Roman"/>
          <w:color w:val="FF0000"/>
          <w:sz w:val="24"/>
          <w:szCs w:val="24"/>
          <w:lang w:val="sq-AL"/>
        </w:rPr>
      </w:pPr>
      <w:r w:rsidRPr="0049318A">
        <w:rPr>
          <w:rFonts w:ascii="Times New Roman" w:hAnsi="Times New Roman" w:cs="Times New Roman"/>
          <w:sz w:val="24"/>
          <w:szCs w:val="24"/>
          <w:lang w:val="sq-AL"/>
        </w:rPr>
        <w:t>E njëjta OJQ mund të jetë partnere në disa projekte në fushat me prioriteteve  të thirrjes</w:t>
      </w:r>
      <w:r w:rsidRPr="0049318A">
        <w:rPr>
          <w:rFonts w:ascii="Times New Roman" w:hAnsi="Times New Roman" w:cs="Times New Roman"/>
          <w:color w:val="FF0000"/>
          <w:sz w:val="24"/>
          <w:szCs w:val="24"/>
          <w:lang w:val="sq-AL"/>
        </w:rPr>
        <w:t>.</w:t>
      </w:r>
    </w:p>
    <w:p w:rsidR="00161071" w:rsidRPr="0049318A" w:rsidRDefault="0049318A" w:rsidP="00161071">
      <w:pPr>
        <w:numPr>
          <w:ilvl w:val="1"/>
          <w:numId w:val="5"/>
        </w:numPr>
        <w:spacing w:after="5" w:line="256" w:lineRule="auto"/>
        <w:ind w:hanging="420"/>
        <w:rPr>
          <w:rFonts w:ascii="Times New Roman" w:hAnsi="Times New Roman" w:cs="Times New Roman"/>
          <w:color w:val="365F91" w:themeColor="accent1" w:themeShade="BF"/>
          <w:sz w:val="24"/>
          <w:szCs w:val="24"/>
          <w:lang w:val="sq-AL"/>
        </w:rPr>
      </w:pPr>
      <w:r w:rsidRPr="0049318A">
        <w:rPr>
          <w:rFonts w:ascii="Times New Roman" w:hAnsi="Times New Roman" w:cs="Times New Roman"/>
          <w:color w:val="365F91" w:themeColor="accent1" w:themeShade="BF"/>
          <w:sz w:val="24"/>
          <w:szCs w:val="24"/>
          <w:lang w:val="sq-AL"/>
        </w:rPr>
        <w:t>Partnerë të përshtatshëm: në zbatimin e projektit / programit</w:t>
      </w:r>
    </w:p>
    <w:p w:rsidR="00161071" w:rsidRPr="0049318A" w:rsidRDefault="00161071" w:rsidP="00161071">
      <w:pPr>
        <w:pStyle w:val="ListParagraph"/>
        <w:numPr>
          <w:ilvl w:val="0"/>
          <w:numId w:val="22"/>
        </w:numPr>
        <w:spacing w:after="0" w:line="256"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realizimin e projektit nuk është i obligushëm as nuk  paraqet </w:t>
      </w:r>
      <w:r w:rsidR="001B73DE" w:rsidRPr="0049318A">
        <w:rPr>
          <w:rFonts w:ascii="Times New Roman" w:hAnsi="Times New Roman" w:cs="Times New Roman"/>
          <w:sz w:val="24"/>
          <w:szCs w:val="24"/>
          <w:lang w:val="sq-AL"/>
        </w:rPr>
        <w:t>përparësi</w:t>
      </w:r>
      <w:r w:rsidRPr="0049318A">
        <w:rPr>
          <w:rFonts w:ascii="Times New Roman" w:hAnsi="Times New Roman" w:cs="Times New Roman"/>
          <w:sz w:val="24"/>
          <w:szCs w:val="24"/>
          <w:lang w:val="sq-AL"/>
        </w:rPr>
        <w:t xml:space="preserve">  bashkëpunim me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tjera organizata </w:t>
      </w:r>
    </w:p>
    <w:p w:rsidR="00161071" w:rsidRPr="0049318A" w:rsidRDefault="00161071" w:rsidP="00161071">
      <w:pPr>
        <w:pStyle w:val="ListParagraph"/>
        <w:spacing w:line="266" w:lineRule="auto"/>
        <w:ind w:left="451" w:right="48"/>
        <w:jc w:val="both"/>
        <w:rPr>
          <w:rFonts w:ascii="Times New Roman" w:hAnsi="Times New Roman" w:cs="Times New Roman"/>
          <w:sz w:val="24"/>
          <w:szCs w:val="24"/>
          <w:lang w:val="sq-AL"/>
        </w:rPr>
      </w:pPr>
    </w:p>
    <w:p w:rsidR="00161071" w:rsidRPr="0049318A" w:rsidRDefault="00161071" w:rsidP="00161071">
      <w:pPr>
        <w:spacing w:line="266" w:lineRule="auto"/>
        <w:ind w:left="718" w:right="48"/>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2. Në rast </w:t>
      </w:r>
      <w:r w:rsidR="001B73DE" w:rsidRPr="0049318A">
        <w:rPr>
          <w:rFonts w:ascii="Times New Roman" w:hAnsi="Times New Roman" w:cs="Times New Roman"/>
          <w:color w:val="FF0000"/>
          <w:sz w:val="24"/>
          <w:szCs w:val="24"/>
          <w:lang w:val="sq-AL"/>
        </w:rPr>
        <w:t>bashkëpunimit</w:t>
      </w:r>
      <w:r w:rsidRPr="0049318A">
        <w:rPr>
          <w:rFonts w:ascii="Times New Roman" w:hAnsi="Times New Roman" w:cs="Times New Roman"/>
          <w:color w:val="FF0000"/>
          <w:sz w:val="24"/>
          <w:szCs w:val="24"/>
          <w:lang w:val="sq-AL"/>
        </w:rPr>
        <w:t>,</w:t>
      </w:r>
      <w:r w:rsidRPr="0049318A">
        <w:rPr>
          <w:rFonts w:ascii="Times New Roman" w:hAnsi="Times New Roman" w:cs="Times New Roman"/>
          <w:sz w:val="24"/>
          <w:szCs w:val="24"/>
          <w:lang w:val="sq-AL"/>
        </w:rPr>
        <w:t xml:space="preserve"> organizata partnere duhet të plotësojë kërkesat e ftesës publ</w:t>
      </w:r>
      <w:r w:rsidR="001B73DE" w:rsidRPr="0049318A">
        <w:rPr>
          <w:rFonts w:ascii="Times New Roman" w:hAnsi="Times New Roman" w:cs="Times New Roman"/>
          <w:sz w:val="24"/>
          <w:szCs w:val="24"/>
          <w:lang w:val="sq-AL"/>
        </w:rPr>
        <w:t xml:space="preserve">ike, e cila vlen edhe për </w:t>
      </w:r>
      <w:r w:rsidRPr="0049318A">
        <w:rPr>
          <w:rFonts w:ascii="Times New Roman" w:hAnsi="Times New Roman" w:cs="Times New Roman"/>
          <w:sz w:val="24"/>
          <w:szCs w:val="24"/>
          <w:lang w:val="sq-AL"/>
        </w:rPr>
        <w:t xml:space="preserve">parashtruesit e aplikacionit dhe duhet të paraqesë dokumentet sin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vijim:</w:t>
      </w:r>
    </w:p>
    <w:p w:rsidR="00161071" w:rsidRPr="0049318A" w:rsidRDefault="00161071" w:rsidP="00161071">
      <w:pPr>
        <w:spacing w:line="266" w:lineRule="auto"/>
        <w:ind w:left="718" w:right="48"/>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 Deklarata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partneritetit (forma e përcaktuar me ftesë publike)</w:t>
      </w:r>
    </w:p>
    <w:p w:rsidR="00161071" w:rsidRPr="0049318A" w:rsidRDefault="00161071" w:rsidP="00161071">
      <w:pPr>
        <w:spacing w:line="266" w:lineRule="auto"/>
        <w:ind w:left="718" w:right="48"/>
        <w:rPr>
          <w:rFonts w:ascii="Times New Roman" w:hAnsi="Times New Roman" w:cs="Times New Roman"/>
          <w:sz w:val="24"/>
          <w:szCs w:val="24"/>
          <w:lang w:val="sq-AL"/>
        </w:rPr>
      </w:pPr>
      <w:r w:rsidRPr="0049318A">
        <w:rPr>
          <w:rFonts w:ascii="Times New Roman" w:hAnsi="Times New Roman" w:cs="Times New Roman"/>
          <w:sz w:val="24"/>
          <w:szCs w:val="24"/>
          <w:lang w:val="sq-AL"/>
        </w:rPr>
        <w:t>- Marrëveshja e cila rregullon në detaje të drejtat dhe detyrimet e ndërsjella të organizatës aplikuese dhe organizatës partnere.</w:t>
      </w:r>
    </w:p>
    <w:p w:rsidR="00161071" w:rsidRPr="0049318A" w:rsidRDefault="00161071" w:rsidP="00161071">
      <w:pPr>
        <w:pStyle w:val="ListParagraph"/>
        <w:spacing w:line="266" w:lineRule="auto"/>
        <w:ind w:left="1078" w:right="48"/>
        <w:rPr>
          <w:rFonts w:ascii="Times New Roman" w:hAnsi="Times New Roman" w:cs="Times New Roman"/>
          <w:sz w:val="24"/>
          <w:szCs w:val="24"/>
          <w:lang w:val="sq-AL"/>
        </w:rPr>
      </w:pPr>
    </w:p>
    <w:p w:rsidR="00161071" w:rsidRPr="0049318A" w:rsidRDefault="00161071" w:rsidP="00161071">
      <w:pPr>
        <w:spacing w:after="230" w:line="256" w:lineRule="auto"/>
        <w:ind w:left="451"/>
        <w:rPr>
          <w:rFonts w:ascii="Times New Roman" w:hAnsi="Times New Roman" w:cs="Times New Roman"/>
          <w:sz w:val="24"/>
          <w:szCs w:val="24"/>
          <w:lang w:val="sq-AL"/>
        </w:rPr>
      </w:pPr>
      <w:r w:rsidRPr="0049318A">
        <w:rPr>
          <w:rFonts w:ascii="Times New Roman" w:hAnsi="Times New Roman" w:cs="Times New Roman"/>
          <w:i/>
          <w:sz w:val="24"/>
          <w:szCs w:val="24"/>
          <w:lang w:val="sq-AL"/>
        </w:rPr>
        <w:t xml:space="preserve"> </w:t>
      </w:r>
    </w:p>
    <w:p w:rsidR="00161071" w:rsidRPr="0049318A" w:rsidRDefault="00161071" w:rsidP="00161071">
      <w:pPr>
        <w:spacing w:line="256" w:lineRule="auto"/>
        <w:ind w:left="86"/>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2.3 </w:t>
      </w:r>
      <w:r w:rsidR="0049318A" w:rsidRPr="0049318A">
        <w:rPr>
          <w:rFonts w:ascii="Times New Roman" w:hAnsi="Times New Roman" w:cs="Times New Roman"/>
          <w:color w:val="365F91" w:themeColor="accent1" w:themeShade="BF"/>
          <w:sz w:val="24"/>
          <w:szCs w:val="24"/>
          <w:lang w:val="sq-AL"/>
        </w:rPr>
        <w:t>Aktivitetet e pranueshme që do të  financohen përmes thirrjes</w:t>
      </w:r>
    </w:p>
    <w:p w:rsidR="00161071" w:rsidRPr="0049318A" w:rsidRDefault="00161071" w:rsidP="00161071">
      <w:pPr>
        <w:spacing w:after="0"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24"/>
        </w:numPr>
        <w:spacing w:after="19"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Koha për implementimin  e projektit të zgjedhur është periudha kohore nga dhjetori 2020 deri në maj 2021, maksimumi 6 muaj.</w:t>
      </w:r>
    </w:p>
    <w:p w:rsidR="00161071" w:rsidRPr="0049318A" w:rsidRDefault="00161071" w:rsidP="00161071">
      <w:pPr>
        <w:pStyle w:val="ListParagraph"/>
        <w:numPr>
          <w:ilvl w:val="0"/>
          <w:numId w:val="24"/>
        </w:numPr>
        <w:spacing w:after="19"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Projekti do të </w:t>
      </w:r>
      <w:r w:rsidR="001B73DE" w:rsidRPr="0049318A">
        <w:rPr>
          <w:rFonts w:ascii="Times New Roman" w:hAnsi="Times New Roman" w:cs="Times New Roman"/>
          <w:sz w:val="24"/>
          <w:szCs w:val="24"/>
          <w:lang w:val="sq-AL"/>
        </w:rPr>
        <w:t>realizohen</w:t>
      </w:r>
      <w:r w:rsidRPr="0049318A">
        <w:rPr>
          <w:rFonts w:ascii="Times New Roman" w:hAnsi="Times New Roman" w:cs="Times New Roman"/>
          <w:sz w:val="24"/>
          <w:szCs w:val="24"/>
          <w:lang w:val="sq-AL"/>
        </w:rPr>
        <w:t xml:space="preserve"> në periudhën nga 10.12. 2020. deri me 10.05.2020. </w:t>
      </w:r>
    </w:p>
    <w:p w:rsidR="00161071" w:rsidRPr="0049318A" w:rsidRDefault="00161071" w:rsidP="00161071">
      <w:pPr>
        <w:pStyle w:val="ListParagraph"/>
        <w:numPr>
          <w:ilvl w:val="0"/>
          <w:numId w:val="24"/>
        </w:numPr>
        <w:spacing w:after="19" w:line="256"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Projektet duhet të implementohen në territorin e Komunës së Shtërpcës.</w:t>
      </w:r>
    </w:p>
    <w:p w:rsidR="00161071" w:rsidRPr="0049318A" w:rsidRDefault="00161071" w:rsidP="00161071">
      <w:pPr>
        <w:pStyle w:val="ListParagraph"/>
        <w:jc w:val="both"/>
        <w:rPr>
          <w:rFonts w:ascii="Times New Roman" w:hAnsi="Times New Roman" w:cs="Times New Roman"/>
          <w:i/>
          <w:sz w:val="24"/>
          <w:szCs w:val="24"/>
          <w:shd w:val="clear" w:color="auto" w:fill="D3D3D3"/>
          <w:lang w:val="sq-AL"/>
        </w:rPr>
      </w:pPr>
    </w:p>
    <w:p w:rsidR="00161071" w:rsidRPr="0049318A" w:rsidRDefault="00161071" w:rsidP="00161071">
      <w:pPr>
        <w:pStyle w:val="ListParagraph"/>
        <w:numPr>
          <w:ilvl w:val="0"/>
          <w:numId w:val="25"/>
        </w:numPr>
        <w:spacing w:after="0" w:line="256" w:lineRule="auto"/>
        <w:ind w:right="42"/>
        <w:jc w:val="both"/>
        <w:rPr>
          <w:rFonts w:ascii="Times New Roman" w:hAnsi="Times New Roman" w:cs="Times New Roman"/>
          <w:sz w:val="24"/>
          <w:szCs w:val="24"/>
          <w:lang w:val="sq-AL"/>
        </w:rPr>
      </w:pPr>
      <w:r w:rsidRPr="0049318A">
        <w:rPr>
          <w:rFonts w:ascii="Times New Roman" w:hAnsi="Times New Roman" w:cs="Times New Roman"/>
          <w:sz w:val="24"/>
          <w:szCs w:val="24"/>
          <w:shd w:val="clear" w:color="auto" w:fill="D3D3D3"/>
          <w:lang w:val="sq-AL"/>
        </w:rPr>
        <w:t>Lista dhe llojet kryesore të aktiviteteve që do të financohen përmes thirrjes:</w:t>
      </w: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3" w:line="256" w:lineRule="auto"/>
        <w:ind w:left="821"/>
        <w:rPr>
          <w:rFonts w:ascii="Times New Roman" w:hAnsi="Times New Roman" w:cs="Times New Roman"/>
          <w:sz w:val="24"/>
          <w:szCs w:val="24"/>
          <w:lang w:val="sq-AL"/>
        </w:rPr>
      </w:pPr>
      <w:r w:rsidRPr="0049318A">
        <w:rPr>
          <w:rFonts w:ascii="Times New Roman" w:hAnsi="Times New Roman" w:cs="Times New Roman"/>
          <w:sz w:val="24"/>
          <w:szCs w:val="24"/>
          <w:shd w:val="clear" w:color="auto" w:fill="D3D3D3"/>
          <w:lang w:val="sq-AL"/>
        </w:rPr>
        <w:t>Aktivitetet e pranueshme të projektit mund të përfshijnë:</w:t>
      </w: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81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ind w:left="82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1. Zhvillim Ekonomik </w:t>
      </w:r>
    </w:p>
    <w:p w:rsidR="00161071" w:rsidRPr="0049318A" w:rsidRDefault="00161071" w:rsidP="00161071">
      <w:pPr>
        <w:ind w:left="821"/>
        <w:rPr>
          <w:rFonts w:ascii="Times New Roman" w:hAnsi="Times New Roman" w:cs="Times New Roman"/>
          <w:sz w:val="24"/>
          <w:szCs w:val="24"/>
          <w:lang w:val="sq-AL"/>
        </w:rPr>
      </w:pPr>
      <w:r w:rsidRPr="0049318A">
        <w:rPr>
          <w:rFonts w:ascii="Times New Roman" w:hAnsi="Times New Roman" w:cs="Times New Roman"/>
          <w:sz w:val="24"/>
          <w:szCs w:val="24"/>
          <w:lang w:val="sq-AL"/>
        </w:rPr>
        <w:t>3. Kujdesi social dhe shëndetësor</w:t>
      </w:r>
    </w:p>
    <w:p w:rsidR="00161071" w:rsidRPr="0049318A" w:rsidRDefault="00161071" w:rsidP="00161071">
      <w:pPr>
        <w:ind w:left="82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4. Fushat të tjera të prekura direkt ose indirekt me </w:t>
      </w:r>
      <w:r w:rsidR="0049318A" w:rsidRPr="0049318A">
        <w:rPr>
          <w:rFonts w:ascii="Times New Roman" w:hAnsi="Times New Roman" w:cs="Times New Roman"/>
          <w:sz w:val="24"/>
          <w:szCs w:val="24"/>
          <w:lang w:val="sq-AL"/>
        </w:rPr>
        <w:t>epideminë</w:t>
      </w:r>
      <w:r w:rsidRPr="0049318A">
        <w:rPr>
          <w:rFonts w:ascii="Times New Roman" w:hAnsi="Times New Roman" w:cs="Times New Roman"/>
          <w:sz w:val="24"/>
          <w:szCs w:val="24"/>
          <w:lang w:val="sq-AL"/>
        </w:rPr>
        <w:t xml:space="preserve"> e virusit COVID – 19.</w:t>
      </w:r>
    </w:p>
    <w:tbl>
      <w:tblPr>
        <w:tblStyle w:val="TableGrid"/>
        <w:tblW w:w="8661" w:type="dxa"/>
        <w:tblInd w:w="811" w:type="dxa"/>
        <w:tblCellMar>
          <w:top w:w="2" w:type="dxa"/>
        </w:tblCellMar>
        <w:tblLook w:val="04A0" w:firstRow="1" w:lastRow="0" w:firstColumn="1" w:lastColumn="0" w:noHBand="0" w:noVBand="1"/>
      </w:tblPr>
      <w:tblGrid>
        <w:gridCol w:w="8641"/>
        <w:gridCol w:w="20"/>
      </w:tblGrid>
      <w:tr w:rsidR="00161071" w:rsidRPr="0049318A" w:rsidTr="00D10213">
        <w:trPr>
          <w:gridAfter w:val="1"/>
          <w:wAfter w:w="20" w:type="dxa"/>
          <w:trHeight w:val="552"/>
        </w:trPr>
        <w:tc>
          <w:tcPr>
            <w:tcW w:w="8641" w:type="dxa"/>
            <w:shd w:val="clear" w:color="auto" w:fill="D3D3D3"/>
            <w:hideMark/>
          </w:tcPr>
          <w:p w:rsidR="00161071" w:rsidRPr="0049318A" w:rsidRDefault="00661506" w:rsidP="00D10213">
            <w:pPr>
              <w:spacing w:line="256" w:lineRule="auto"/>
              <w:rPr>
                <w:rFonts w:ascii="Times New Roman" w:hAnsi="Times New Roman" w:cs="Times New Roman"/>
                <w:sz w:val="24"/>
                <w:szCs w:val="24"/>
                <w:lang w:val="sq-AL"/>
              </w:rPr>
            </w:pP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simplePos x="0" y="0"/>
                      <wp:positionH relativeFrom="column">
                        <wp:posOffset>514985</wp:posOffset>
                      </wp:positionH>
                      <wp:positionV relativeFrom="paragraph">
                        <wp:posOffset>-351790</wp:posOffset>
                      </wp:positionV>
                      <wp:extent cx="190500" cy="701040"/>
                      <wp:effectExtent l="1270" t="0" r="0" b="0"/>
                      <wp:wrapNone/>
                      <wp:docPr id="13" name="Group 295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01040"/>
                                <a:chOff x="0" y="0"/>
                                <a:chExt cx="1905" cy="7010"/>
                              </a:xfrm>
                            </wpg:grpSpPr>
                            <wps:wsp>
                              <wps:cNvPr id="14" name="Shape 312826"/>
                              <wps:cNvSpPr>
                                <a:spLocks/>
                              </wps:cNvSpPr>
                              <wps:spPr bwMode="auto">
                                <a:xfrm>
                                  <a:off x="0" y="0"/>
                                  <a:ext cx="1143" cy="1752"/>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12827"/>
                              <wps:cNvSpPr>
                                <a:spLocks/>
                              </wps:cNvSpPr>
                              <wps:spPr bwMode="auto">
                                <a:xfrm>
                                  <a:off x="0" y="1752"/>
                                  <a:ext cx="1143" cy="1753"/>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12828"/>
                              <wps:cNvSpPr>
                                <a:spLocks/>
                              </wps:cNvSpPr>
                              <wps:spPr bwMode="auto">
                                <a:xfrm>
                                  <a:off x="0" y="3505"/>
                                  <a:ext cx="1143" cy="1752"/>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2829"/>
                              <wps:cNvSpPr>
                                <a:spLocks/>
                              </wps:cNvSpPr>
                              <wps:spPr bwMode="auto">
                                <a:xfrm>
                                  <a:off x="0" y="5257"/>
                                  <a:ext cx="1905" cy="1753"/>
                                </a:xfrm>
                                <a:custGeom>
                                  <a:avLst/>
                                  <a:gdLst>
                                    <a:gd name="T0" fmla="*/ 0 w 190500"/>
                                    <a:gd name="T1" fmla="*/ 0 h 175260"/>
                                    <a:gd name="T2" fmla="*/ 190500 w 190500"/>
                                    <a:gd name="T3" fmla="*/ 0 h 175260"/>
                                    <a:gd name="T4" fmla="*/ 190500 w 190500"/>
                                    <a:gd name="T5" fmla="*/ 175260 h 175260"/>
                                    <a:gd name="T6" fmla="*/ 0 w 190500"/>
                                    <a:gd name="T7" fmla="*/ 175260 h 175260"/>
                                    <a:gd name="T8" fmla="*/ 0 w 190500"/>
                                    <a:gd name="T9" fmla="*/ 0 h 175260"/>
                                    <a:gd name="T10" fmla="*/ 0 w 190500"/>
                                    <a:gd name="T11" fmla="*/ 0 h 175260"/>
                                    <a:gd name="T12" fmla="*/ 190500 w 190500"/>
                                    <a:gd name="T13" fmla="*/ 175260 h 175260"/>
                                  </a:gdLst>
                                  <a:ahLst/>
                                  <a:cxnLst>
                                    <a:cxn ang="0">
                                      <a:pos x="T0" y="T1"/>
                                    </a:cxn>
                                    <a:cxn ang="0">
                                      <a:pos x="T2" y="T3"/>
                                    </a:cxn>
                                    <a:cxn ang="0">
                                      <a:pos x="T4" y="T5"/>
                                    </a:cxn>
                                    <a:cxn ang="0">
                                      <a:pos x="T6" y="T7"/>
                                    </a:cxn>
                                    <a:cxn ang="0">
                                      <a:pos x="T8" y="T9"/>
                                    </a:cxn>
                                  </a:cxnLst>
                                  <a:rect l="T10" t="T11" r="T12" b="T13"/>
                                  <a:pathLst>
                                    <a:path w="190500" h="175260">
                                      <a:moveTo>
                                        <a:pt x="0" y="0"/>
                                      </a:moveTo>
                                      <a:lnTo>
                                        <a:pt x="190500" y="0"/>
                                      </a:lnTo>
                                      <a:lnTo>
                                        <a:pt x="1905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71A62" id="Group 295895" o:spid="_x0000_s1026" style="position:absolute;margin-left:40.55pt;margin-top:-27.7pt;width:15pt;height:55.2pt;z-index:-251656192" coordsize="190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">
                      <v:shape id="Shape 312826" o:spid="_x0000_s1027" style="position:absolute;width:1143;height:1752;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R4cEA&#10;AADbAAAADwAAAGRycy9kb3ducmV2LnhtbERPS4vCMBC+C/6HMIIXWVPFFa1GEUHwsBcf6B6HZmyL&#10;zaQ2se3+eyMseJuP7znLdWsKUVPlcssKRsMIBHFidc6pgvNp9zUD4TyyxsIyKfgjB+tVt7PEWNuG&#10;D1QffSpCCLsYFWTel7GULsnIoBvakjhwN1sZ9AFWqdQVNiHcFHIcRVNpMOfQkGFJ24yS+/FpFJya&#10;35HdffN80Iwv9XUT2cfPda9Uv9duFiA8tf4j/nfvdZg/gfc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AEeHBAAAA2wAAAA8AAAAAAAAAAAAAAAAAmAIAAGRycy9kb3du&#10;cmV2LnhtbFBLBQYAAAAABAAEAPUAAACGAwAAAAA=&#10;" path="m,l114300,r,175260l,175260,,e" fillcolor="#d3d3d3" stroked="f" strokeweight="0">
                        <v:stroke miterlimit="83231f" joinstyle="miter"/>
                        <v:path arrowok="t" o:connecttype="custom" o:connectlocs="0,0;1143,0;1143,1752;0,1752;0,0" o:connectangles="0,0,0,0,0" textboxrect="0,0,114300,175260"/>
                      </v:shape>
                      <v:shape id="Shape 312827" o:spid="_x0000_s1028" style="position:absolute;top:1752;width:1143;height:1753;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0esAA&#10;AADbAAAADwAAAGRycy9kb3ducmV2LnhtbERPy6rCMBDdC/5DGMGNXFMFRXuNIoLgwo0P1OXQzG3L&#10;bSa1iW39eyMI7uZwnrNYtaYQNVUut6xgNIxAECdW55wqOJ+2PzMQziNrLCyTgic5WC27nQXG2jZ8&#10;oProUxFC2MWoIPO+jKV0SUYG3dCWxIH7s5VBH2CVSl1hE8JNIcdRNJUGcw4NGZa0ySj5Pz6MglNz&#10;G9nthOeDZnypr+vI3vfXnVL9Xrv+BeGp9V/xx73TYf4E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y0esAAAADbAAAADwAAAAAAAAAAAAAAAACYAgAAZHJzL2Rvd25y&#10;ZXYueG1sUEsFBgAAAAAEAAQA9QAAAIUDAAAAAA==&#10;" path="m,l114300,r,175260l,175260,,e" fillcolor="#d3d3d3" stroked="f" strokeweight="0">
                        <v:stroke miterlimit="83231f" joinstyle="miter"/>
                        <v:path arrowok="t" o:connecttype="custom" o:connectlocs="0,0;1143,0;1143,1753;0,1753;0,0" o:connectangles="0,0,0,0,0" textboxrect="0,0,114300,175260"/>
                      </v:shape>
                      <v:shape id="Shape 312828" o:spid="_x0000_s1029" style="position:absolute;top:3505;width:1143;height:1752;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qDcMA&#10;AADbAAAADwAAAGRycy9kb3ducmV2LnhtbERPTWuDQBC9B/oflin0EuqaQCW1riEEAjn0EhNij4M7&#10;Vak7a9yt2n+fLRR6m8f7nGw7m06MNLjWsoJVFIMgrqxuuVZwOR+eNyCcR9bYWSYFP+Rgmz8sMky1&#10;nfhEY+FrEULYpaig8b5PpXRVQwZdZHviwH3awaAPcKilHnAK4aaT6zhOpMGWQ0ODPe0bqr6Kb6Pg&#10;PH2s7OGFX5fT+jqWu9je3sujUk+P8+4NhKfZ/4v/3Ecd5ifw+0s4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4qDcMAAADbAAAADwAAAAAAAAAAAAAAAACYAgAAZHJzL2Rv&#10;d25yZXYueG1sUEsFBgAAAAAEAAQA9QAAAIgDAAAAAA==&#10;" path="m,l114300,r,175260l,175260,,e" fillcolor="#d3d3d3" stroked="f" strokeweight="0">
                        <v:stroke miterlimit="83231f" joinstyle="miter"/>
                        <v:path arrowok="t" o:connecttype="custom" o:connectlocs="0,0;1143,0;1143,1752;0,1752;0,0" o:connectangles="0,0,0,0,0" textboxrect="0,0,114300,175260"/>
                      </v:shape>
                      <v:shape id="Shape 312829" o:spid="_x0000_s1030" style="position:absolute;top:5257;width:1905;height:1753;visibility:visible;mso-wrap-style:square;v-text-anchor:top" coordsize="1905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db8A&#10;AADbAAAADwAAAGRycy9kb3ducmV2LnhtbERPS4vCMBC+C/6HMIIX0VQPrnSN4nv3ahX2OtvMtsVm&#10;UpKo9d9vBMHbfHzPmS9bU4sbOV9ZVjAeJSCIc6srLhScT/vhDIQPyBpry6TgQR6Wi25njqm2dz7S&#10;LQuFiCHsU1RQhtCkUvq8JIN+ZBviyP1ZZzBE6AqpHd5juKnlJEmm0mDFsaHEhjYl5ZfsahR8Ndl6&#10;N7WTn4E+HQa4KZzcHn6V6vfa1SeIQG14i1/ubx3nf8Dz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Rpp1vwAAANsAAAAPAAAAAAAAAAAAAAAAAJgCAABkcnMvZG93bnJl&#10;di54bWxQSwUGAAAAAAQABAD1AAAAhAMAAAAA&#10;" path="m,l190500,r,175260l,175260,,e" fillcolor="#d3d3d3" stroked="f" strokeweight="0">
                        <v:stroke miterlimit="83231f" joinstyle="miter"/>
                        <v:path arrowok="t" o:connecttype="custom" o:connectlocs="0,0;1905,0;1905,1753;0,1753;0,0" o:connectangles="0,0,0,0,0" textboxrect="0,0,190500,175260"/>
                      </v:shape>
                    </v:group>
                  </w:pict>
                </mc:Fallback>
              </mc:AlternateContent>
            </w:r>
          </w:p>
        </w:tc>
      </w:tr>
      <w:tr w:rsidR="00161071" w:rsidRPr="0049318A" w:rsidTr="00D10213">
        <w:trPr>
          <w:trHeight w:val="276"/>
        </w:trPr>
        <w:tc>
          <w:tcPr>
            <w:tcW w:w="8641" w:type="dxa"/>
            <w:shd w:val="clear" w:color="auto" w:fill="D3D3D3"/>
            <w:hideMark/>
          </w:tcPr>
          <w:p w:rsidR="00161071" w:rsidRPr="0049318A" w:rsidRDefault="00161071" w:rsidP="00D10213">
            <w:pPr>
              <w:spacing w:line="256" w:lineRule="auto"/>
              <w:rPr>
                <w:rFonts w:ascii="Times New Roman" w:hAnsi="Times New Roman" w:cs="Times New Roman"/>
                <w:sz w:val="24"/>
                <w:szCs w:val="24"/>
                <w:lang w:val="sq-AL"/>
              </w:rPr>
            </w:pPr>
          </w:p>
          <w:p w:rsidR="00161071" w:rsidRPr="0049318A" w:rsidRDefault="00161071" w:rsidP="00D10213">
            <w:pPr>
              <w:spacing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Gjatë zbatimit të aktiviteteve të projektit, aplikanti duhet të sigurojë që bazohet në parimin e ofrimit të mundësive të barabarta, barazisë gjinore dhe barazisë, si dhe për kryerjen e aktiviteteve në përputhje me nevojat e komunitetit dhe qytetarëve.</w:t>
            </w:r>
          </w:p>
        </w:tc>
        <w:tc>
          <w:tcPr>
            <w:tcW w:w="20" w:type="dxa"/>
            <w:hideMark/>
          </w:tcPr>
          <w:p w:rsidR="00161071" w:rsidRPr="0049318A" w:rsidRDefault="00161071" w:rsidP="00D10213">
            <w:pPr>
              <w:spacing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tc>
      </w:tr>
    </w:tbl>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24"/>
        </w:numPr>
        <w:spacing w:after="0" w:line="256" w:lineRule="auto"/>
        <w:rPr>
          <w:rFonts w:ascii="Times New Roman" w:hAnsi="Times New Roman" w:cs="Times New Roman"/>
          <w:i/>
          <w:sz w:val="24"/>
          <w:szCs w:val="24"/>
          <w:shd w:val="clear" w:color="auto" w:fill="D3D3D3"/>
          <w:lang w:val="sq-AL"/>
        </w:rPr>
      </w:pPr>
      <w:r w:rsidRPr="0049318A">
        <w:rPr>
          <w:rFonts w:ascii="Times New Roman" w:hAnsi="Times New Roman" w:cs="Times New Roman"/>
          <w:i/>
          <w:sz w:val="24"/>
          <w:szCs w:val="24"/>
          <w:shd w:val="clear" w:color="auto" w:fill="D3D3D3"/>
          <w:lang w:val="sq-AL"/>
        </w:rPr>
        <w:t>Aktivitete që nuk janë të pranueshme për financim.</w:t>
      </w:r>
    </w:p>
    <w:p w:rsidR="00161071" w:rsidRPr="0049318A" w:rsidRDefault="00161071" w:rsidP="00161071">
      <w:pPr>
        <w:pStyle w:val="ListParagraph"/>
        <w:spacing w:line="256" w:lineRule="auto"/>
        <w:ind w:left="1262"/>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3" w:line="256" w:lineRule="auto"/>
        <w:ind w:left="821"/>
        <w:rPr>
          <w:rFonts w:ascii="Times New Roman" w:hAnsi="Times New Roman" w:cs="Times New Roman"/>
          <w:sz w:val="24"/>
          <w:szCs w:val="24"/>
          <w:lang w:val="sq-AL"/>
        </w:rPr>
      </w:pPr>
      <w:r w:rsidRPr="0049318A">
        <w:rPr>
          <w:rFonts w:ascii="Times New Roman" w:hAnsi="Times New Roman" w:cs="Times New Roman"/>
          <w:sz w:val="24"/>
          <w:szCs w:val="24"/>
          <w:shd w:val="clear" w:color="auto" w:fill="D3D3D3"/>
          <w:lang w:val="sq-AL"/>
        </w:rPr>
        <w:t>Llojet e mëposhtme të aktiviteteve nuk janë të pranueshme për financim:</w:t>
      </w: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34"/>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Aktivitetet q</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nuk janë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lidhur me  virusit korona COVID-19.</w:t>
      </w:r>
    </w:p>
    <w:p w:rsidR="00161071" w:rsidRPr="0049318A" w:rsidRDefault="00161071" w:rsidP="00161071">
      <w:pPr>
        <w:pStyle w:val="ListParagraph"/>
        <w:numPr>
          <w:ilvl w:val="0"/>
          <w:numId w:val="34"/>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Aktivitetet në të cilat vetmi shfryetezuesit janë anëtarë </w:t>
      </w:r>
      <w:r w:rsidRPr="0049318A">
        <w:rPr>
          <w:rFonts w:ascii="Times New Roman" w:hAnsi="Times New Roman" w:cs="Times New Roman"/>
          <w:color w:val="FF0000"/>
          <w:sz w:val="24"/>
          <w:szCs w:val="24"/>
          <w:lang w:val="sq-AL"/>
        </w:rPr>
        <w:t>të OJQ-së t</w:t>
      </w:r>
      <w:r w:rsidR="00D10213" w:rsidRPr="0049318A">
        <w:rPr>
          <w:rFonts w:ascii="Times New Roman" w:hAnsi="Times New Roman" w:cs="Times New Roman"/>
          <w:color w:val="FF0000"/>
          <w:sz w:val="24"/>
          <w:szCs w:val="24"/>
          <w:lang w:val="sq-AL"/>
        </w:rPr>
        <w:t>ë</w:t>
      </w:r>
      <w:r w:rsidRPr="0049318A">
        <w:rPr>
          <w:rFonts w:ascii="Times New Roman" w:hAnsi="Times New Roman" w:cs="Times New Roman"/>
          <w:color w:val="FF0000"/>
          <w:sz w:val="24"/>
          <w:szCs w:val="24"/>
          <w:lang w:val="sq-AL"/>
        </w:rPr>
        <w:t xml:space="preserve"> vetmit  aplikantit</w:t>
      </w:r>
    </w:p>
    <w:p w:rsidR="00161071" w:rsidRPr="0049318A" w:rsidRDefault="00161071" w:rsidP="00161071">
      <w:pPr>
        <w:ind w:left="118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3. </w:t>
      </w:r>
      <w:r w:rsidR="00661506">
        <w:rPr>
          <w:rFonts w:ascii="Times New Roman" w:hAnsi="Times New Roman" w:cs="Times New Roman"/>
          <w:noProof/>
          <w:sz w:val="24"/>
          <w:szCs w:val="24"/>
        </w:rPr>
        <mc:AlternateContent>
          <mc:Choice Requires="wpg">
            <w:drawing>
              <wp:anchor distT="0" distB="0" distL="114300" distR="114300" simplePos="0" relativeHeight="251661312" behindDoc="1" locked="0" layoutInCell="1" allowOverlap="1">
                <wp:simplePos x="0" y="0"/>
                <wp:positionH relativeFrom="column">
                  <wp:posOffset>743585</wp:posOffset>
                </wp:positionH>
                <wp:positionV relativeFrom="paragraph">
                  <wp:posOffset>-527050</wp:posOffset>
                </wp:positionV>
                <wp:extent cx="191770" cy="701040"/>
                <wp:effectExtent l="635" t="0" r="0" b="0"/>
                <wp:wrapNone/>
                <wp:docPr id="7" name="Group 276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 cy="701040"/>
                          <a:chOff x="0" y="0"/>
                          <a:chExt cx="1920" cy="7010"/>
                        </a:xfrm>
                      </wpg:grpSpPr>
                      <wps:wsp>
                        <wps:cNvPr id="9" name="Shape 312830"/>
                        <wps:cNvSpPr>
                          <a:spLocks/>
                        </wps:cNvSpPr>
                        <wps:spPr bwMode="auto">
                          <a:xfrm>
                            <a:off x="0" y="0"/>
                            <a:ext cx="1143" cy="1752"/>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12831"/>
                        <wps:cNvSpPr>
                          <a:spLocks/>
                        </wps:cNvSpPr>
                        <wps:spPr bwMode="auto">
                          <a:xfrm>
                            <a:off x="0" y="1752"/>
                            <a:ext cx="1143" cy="1753"/>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12832"/>
                        <wps:cNvSpPr>
                          <a:spLocks/>
                        </wps:cNvSpPr>
                        <wps:spPr bwMode="auto">
                          <a:xfrm>
                            <a:off x="0" y="3505"/>
                            <a:ext cx="1143" cy="1752"/>
                          </a:xfrm>
                          <a:custGeom>
                            <a:avLst/>
                            <a:gdLst>
                              <a:gd name="T0" fmla="*/ 0 w 114300"/>
                              <a:gd name="T1" fmla="*/ 0 h 175260"/>
                              <a:gd name="T2" fmla="*/ 114300 w 114300"/>
                              <a:gd name="T3" fmla="*/ 0 h 175260"/>
                              <a:gd name="T4" fmla="*/ 114300 w 114300"/>
                              <a:gd name="T5" fmla="*/ 175260 h 175260"/>
                              <a:gd name="T6" fmla="*/ 0 w 114300"/>
                              <a:gd name="T7" fmla="*/ 175260 h 175260"/>
                              <a:gd name="T8" fmla="*/ 0 w 114300"/>
                              <a:gd name="T9" fmla="*/ 0 h 175260"/>
                              <a:gd name="T10" fmla="*/ 0 w 114300"/>
                              <a:gd name="T11" fmla="*/ 0 h 175260"/>
                              <a:gd name="T12" fmla="*/ 114300 w 114300"/>
                              <a:gd name="T13" fmla="*/ 175260 h 175260"/>
                            </a:gdLst>
                            <a:ahLst/>
                            <a:cxnLst>
                              <a:cxn ang="0">
                                <a:pos x="T0" y="T1"/>
                              </a:cxn>
                              <a:cxn ang="0">
                                <a:pos x="T2" y="T3"/>
                              </a:cxn>
                              <a:cxn ang="0">
                                <a:pos x="T4" y="T5"/>
                              </a:cxn>
                              <a:cxn ang="0">
                                <a:pos x="T6" y="T7"/>
                              </a:cxn>
                              <a:cxn ang="0">
                                <a:pos x="T8" y="T9"/>
                              </a:cxn>
                            </a:cxnLst>
                            <a:rect l="T10" t="T11" r="T12" b="T13"/>
                            <a:pathLst>
                              <a:path w="114300" h="175260">
                                <a:moveTo>
                                  <a:pt x="0" y="0"/>
                                </a:moveTo>
                                <a:lnTo>
                                  <a:pt x="114300" y="0"/>
                                </a:lnTo>
                                <a:lnTo>
                                  <a:pt x="11430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312833"/>
                        <wps:cNvSpPr>
                          <a:spLocks/>
                        </wps:cNvSpPr>
                        <wps:spPr bwMode="auto">
                          <a:xfrm>
                            <a:off x="0" y="5257"/>
                            <a:ext cx="1920" cy="1753"/>
                          </a:xfrm>
                          <a:custGeom>
                            <a:avLst/>
                            <a:gdLst>
                              <a:gd name="T0" fmla="*/ 0 w 192024"/>
                              <a:gd name="T1" fmla="*/ 0 h 175260"/>
                              <a:gd name="T2" fmla="*/ 192024 w 192024"/>
                              <a:gd name="T3" fmla="*/ 0 h 175260"/>
                              <a:gd name="T4" fmla="*/ 192024 w 192024"/>
                              <a:gd name="T5" fmla="*/ 175260 h 175260"/>
                              <a:gd name="T6" fmla="*/ 0 w 192024"/>
                              <a:gd name="T7" fmla="*/ 175260 h 175260"/>
                              <a:gd name="T8" fmla="*/ 0 w 192024"/>
                              <a:gd name="T9" fmla="*/ 0 h 175260"/>
                              <a:gd name="T10" fmla="*/ 0 w 192024"/>
                              <a:gd name="T11" fmla="*/ 0 h 175260"/>
                              <a:gd name="T12" fmla="*/ 192024 w 192024"/>
                              <a:gd name="T13" fmla="*/ 175260 h 175260"/>
                            </a:gdLst>
                            <a:ahLst/>
                            <a:cxnLst>
                              <a:cxn ang="0">
                                <a:pos x="T0" y="T1"/>
                              </a:cxn>
                              <a:cxn ang="0">
                                <a:pos x="T2" y="T3"/>
                              </a:cxn>
                              <a:cxn ang="0">
                                <a:pos x="T4" y="T5"/>
                              </a:cxn>
                              <a:cxn ang="0">
                                <a:pos x="T6" y="T7"/>
                              </a:cxn>
                              <a:cxn ang="0">
                                <a:pos x="T8" y="T9"/>
                              </a:cxn>
                            </a:cxnLst>
                            <a:rect l="T10" t="T11" r="T12" b="T13"/>
                            <a:pathLst>
                              <a:path w="192024" h="175260">
                                <a:moveTo>
                                  <a:pt x="0" y="0"/>
                                </a:moveTo>
                                <a:lnTo>
                                  <a:pt x="192024" y="0"/>
                                </a:lnTo>
                                <a:lnTo>
                                  <a:pt x="192024"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F9FD0" id="Group 276331" o:spid="_x0000_s1026" style="position:absolute;margin-left:58.55pt;margin-top:-41.5pt;width:15.1pt;height:55.2pt;z-index:-251655168" coordsize="19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">
                <v:shape id="Shape 312830" o:spid="_x0000_s1027" style="position:absolute;width:1143;height:1752;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msQA&#10;AADaAAAADwAAAGRycy9kb3ducmV2LnhtbESPQWvCQBSE74X+h+UVvBTdGKhodBURAjl4aRT1+Mg+&#10;k9Ds2zS7Jum/7xYKHoeZ+YbZ7EbTiJ46V1tWMJ9FIIgLq2suFZxP6XQJwnlkjY1lUvBDDnbb15cN&#10;JtoO/El97ksRIOwSVFB53yZSuqIig25mW+Lg3W1n0AfZlVJ3OAS4aWQcRQtpsOawUGFLh4qKr/xh&#10;FJyG29ymH7x6H+JLf91H9vt4zZSavI37NQhPo3+G/9uZVrCCvyvh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oZrEAAAA2gAAAA8AAAAAAAAAAAAAAAAAmAIAAGRycy9k&#10;b3ducmV2LnhtbFBLBQYAAAAABAAEAPUAAACJAwAAAAA=&#10;" path="m,l114300,r,175260l,175260,,e" fillcolor="#d3d3d3" stroked="f" strokeweight="0">
                  <v:stroke miterlimit="83231f" joinstyle="miter"/>
                  <v:path arrowok="t" o:connecttype="custom" o:connectlocs="0,0;1143,0;1143,1752;0,1752;0,0" o:connectangles="0,0,0,0,0" textboxrect="0,0,114300,175260"/>
                </v:shape>
                <v:shape id="Shape 312831" o:spid="_x0000_s1028" style="position:absolute;top:1752;width:1143;height:1753;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sX4sQA&#10;AADbAAAADwAAAGRycy9kb3ducmV2LnhtbESPQWvCQBCF7wX/wzJCL0U3Ci0aXUUEwYOXqqjHITsm&#10;wexszG6T+O87h0JvM7w3732zXPeuUi01ofRsYDJOQBFn3pacGzifdqMZqBCRLVaeycCLAqxXg7cl&#10;ptZ3/E3tMeZKQjikaKCIsU61DllBDsPY18Si3X3jMMra5No22Em4q/Q0Sb60w5KlocCatgVlj+OP&#10;M3DqbhO/++T5Rze9tNdN4p+H696Y92G/WYCK1Md/89/13g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F+LEAAAA2wAAAA8AAAAAAAAAAAAAAAAAmAIAAGRycy9k&#10;b3ducmV2LnhtbFBLBQYAAAAABAAEAPUAAACJAwAAAAA=&#10;" path="m,l114300,r,175260l,175260,,e" fillcolor="#d3d3d3" stroked="f" strokeweight="0">
                  <v:stroke miterlimit="83231f" joinstyle="miter"/>
                  <v:path arrowok="t" o:connecttype="custom" o:connectlocs="0,0;1143,0;1143,1753;0,1753;0,0" o:connectangles="0,0,0,0,0" textboxrect="0,0,114300,175260"/>
                </v:shape>
                <v:shape id="Shape 312832" o:spid="_x0000_s1029" style="position:absolute;top:3505;width:1143;height:1752;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yecEA&#10;AADbAAAADwAAAGRycy9kb3ducmV2LnhtbERPS4vCMBC+C/6HMIIXWdMKLm7XKLIgePDiA+txaGbb&#10;YjOpTbat/94Iwt7m43vOct2bSrTUuNKygngagSDOrC45V3A+bT8WIJxH1lhZJgUPcrBeDQdLTLTt&#10;+EDt0ecihLBLUEHhfZ1I6bKCDLqprYkD92sbgz7AJpe6wS6Em0rOouhTGiw5NBRY009B2e34ZxSc&#10;umtst3P+mnSzS5tuInvfpzulxqN+8w3CU+//xW/3Tof5Mbx+C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3snnBAAAA2wAAAA8AAAAAAAAAAAAAAAAAmAIAAGRycy9kb3du&#10;cmV2LnhtbFBLBQYAAAAABAAEAPUAAACGAwAAAAA=&#10;" path="m,l114300,r,175260l,175260,,e" fillcolor="#d3d3d3" stroked="f" strokeweight="0">
                  <v:stroke miterlimit="83231f" joinstyle="miter"/>
                  <v:path arrowok="t" o:connecttype="custom" o:connectlocs="0,0;1143,0;1143,1752;0,1752;0,0" o:connectangles="0,0,0,0,0" textboxrect="0,0,114300,175260"/>
                </v:shape>
                <v:shape id="Shape 312833" o:spid="_x0000_s1030" style="position:absolute;top:5257;width:1920;height:1753;visibility:visible;mso-wrap-style:square;v-text-anchor:top" coordsize="19202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asQA&#10;AADbAAAADwAAAGRycy9kb3ducmV2LnhtbERP22rCQBB9L/gPyxR8q5uqWE1dRaqCVCp4gfZxyE6T&#10;YHY2za4x+vWuUPBtDuc642ljClFT5XLLCl47EQjixOqcUwWH/fJlCMJ5ZI2FZVJwIQfTSetpjLG2&#10;Z95SvfOpCCHsYlSQeV/GUrokI4OuY0viwP3ayqAPsEqlrvAcwk0hu1E0kAZzDg0ZlvSRUXLcnYyC&#10;LX39Xb/fFn3XW48+l5uf66A+zpVqPzezdxCeGv8Q/7tXOszvwv2XcI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EgGrEAAAA2wAAAA8AAAAAAAAAAAAAAAAAmAIAAGRycy9k&#10;b3ducmV2LnhtbFBLBQYAAAAABAAEAPUAAACJAwAAAAA=&#10;" path="m,l192024,r,175260l,175260,,e" fillcolor="#d3d3d3" stroked="f" strokeweight="0">
                  <v:stroke miterlimit="83231f" joinstyle="miter"/>
                  <v:path arrowok="t" o:connecttype="custom" o:connectlocs="0,0;1920,0;1920,1753;0,1753;0,0" o:connectangles="0,0,0,0,0" textboxrect="0,0,192024,175260"/>
                </v:shape>
              </v:group>
            </w:pict>
          </mc:Fallback>
        </mc:AlternateContent>
      </w:r>
      <w:r w:rsidRPr="0049318A">
        <w:rPr>
          <w:rFonts w:ascii="Times New Roman" w:hAnsi="Times New Roman" w:cs="Times New Roman"/>
          <w:sz w:val="24"/>
          <w:szCs w:val="24"/>
          <w:lang w:val="sq-AL"/>
        </w:rPr>
        <w:t>Aktivitete politike.</w:t>
      </w:r>
    </w:p>
    <w:p w:rsidR="00161071" w:rsidRPr="0049318A" w:rsidRDefault="00161071" w:rsidP="00161071">
      <w:pPr>
        <w:spacing w:after="23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line="256" w:lineRule="auto"/>
        <w:ind w:left="86"/>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2.4 </w:t>
      </w:r>
      <w:proofErr w:type="spellStart"/>
      <w:r w:rsidR="0049318A" w:rsidRPr="0049318A">
        <w:rPr>
          <w:rStyle w:val="ListParagraphChar"/>
          <w:rFonts w:ascii="Times New Roman" w:hAnsi="Times New Roman" w:cs="Times New Roman"/>
          <w:color w:val="365F91" w:themeColor="accent1" w:themeShade="BF"/>
          <w:sz w:val="24"/>
          <w:szCs w:val="24"/>
        </w:rPr>
        <w:t>Shpenzimet</w:t>
      </w:r>
      <w:proofErr w:type="spellEnd"/>
      <w:r w:rsidR="0049318A" w:rsidRPr="0049318A">
        <w:rPr>
          <w:rStyle w:val="ListParagraphChar"/>
          <w:rFonts w:ascii="Times New Roman" w:hAnsi="Times New Roman" w:cs="Times New Roman"/>
          <w:color w:val="365F91" w:themeColor="accent1" w:themeShade="BF"/>
          <w:sz w:val="24"/>
          <w:szCs w:val="24"/>
        </w:rPr>
        <w:t xml:space="preserve">  e </w:t>
      </w:r>
      <w:proofErr w:type="spellStart"/>
      <w:r w:rsidR="0049318A" w:rsidRPr="0049318A">
        <w:rPr>
          <w:rStyle w:val="ListParagraphChar"/>
          <w:rFonts w:ascii="Times New Roman" w:hAnsi="Times New Roman" w:cs="Times New Roman"/>
          <w:color w:val="365F91" w:themeColor="accent1" w:themeShade="BF"/>
          <w:sz w:val="24"/>
          <w:szCs w:val="24"/>
        </w:rPr>
        <w:t>pranueshme</w:t>
      </w:r>
      <w:proofErr w:type="spellEnd"/>
      <w:r w:rsidR="0049318A" w:rsidRPr="0049318A">
        <w:rPr>
          <w:rStyle w:val="ListParagraphChar"/>
          <w:rFonts w:ascii="Times New Roman" w:hAnsi="Times New Roman" w:cs="Times New Roman"/>
          <w:color w:val="365F91" w:themeColor="accent1" w:themeShade="BF"/>
          <w:sz w:val="24"/>
          <w:szCs w:val="24"/>
        </w:rPr>
        <w:t xml:space="preserve"> </w:t>
      </w:r>
      <w:proofErr w:type="spellStart"/>
      <w:r w:rsidR="0049318A" w:rsidRPr="0049318A">
        <w:rPr>
          <w:rStyle w:val="ListParagraphChar"/>
          <w:rFonts w:ascii="Times New Roman" w:hAnsi="Times New Roman" w:cs="Times New Roman"/>
          <w:color w:val="365F91" w:themeColor="accent1" w:themeShade="BF"/>
          <w:sz w:val="24"/>
          <w:szCs w:val="24"/>
        </w:rPr>
        <w:t>që</w:t>
      </w:r>
      <w:proofErr w:type="spellEnd"/>
      <w:r w:rsidR="0049318A" w:rsidRPr="0049318A">
        <w:rPr>
          <w:rStyle w:val="ListParagraphChar"/>
          <w:rFonts w:ascii="Times New Roman" w:hAnsi="Times New Roman" w:cs="Times New Roman"/>
          <w:color w:val="365F91" w:themeColor="accent1" w:themeShade="BF"/>
          <w:sz w:val="24"/>
          <w:szCs w:val="24"/>
        </w:rPr>
        <w:t xml:space="preserve"> do </w:t>
      </w:r>
      <w:proofErr w:type="spellStart"/>
      <w:r w:rsidR="0049318A" w:rsidRPr="0049318A">
        <w:rPr>
          <w:rStyle w:val="ListParagraphChar"/>
          <w:rFonts w:ascii="Times New Roman" w:hAnsi="Times New Roman" w:cs="Times New Roman"/>
          <w:color w:val="365F91" w:themeColor="accent1" w:themeShade="BF"/>
          <w:sz w:val="24"/>
          <w:szCs w:val="24"/>
        </w:rPr>
        <w:t>të</w:t>
      </w:r>
      <w:proofErr w:type="spellEnd"/>
      <w:r w:rsidR="0049318A" w:rsidRPr="0049318A">
        <w:rPr>
          <w:rStyle w:val="ListParagraphChar"/>
          <w:rFonts w:ascii="Times New Roman" w:hAnsi="Times New Roman" w:cs="Times New Roman"/>
          <w:color w:val="365F91" w:themeColor="accent1" w:themeShade="BF"/>
          <w:sz w:val="24"/>
          <w:szCs w:val="24"/>
        </w:rPr>
        <w:t xml:space="preserve">  </w:t>
      </w:r>
      <w:proofErr w:type="spellStart"/>
      <w:r w:rsidR="0049318A" w:rsidRPr="0049318A">
        <w:rPr>
          <w:rStyle w:val="ListParagraphChar"/>
          <w:rFonts w:ascii="Times New Roman" w:hAnsi="Times New Roman" w:cs="Times New Roman"/>
          <w:color w:val="365F91" w:themeColor="accent1" w:themeShade="BF"/>
          <w:sz w:val="24"/>
          <w:szCs w:val="24"/>
        </w:rPr>
        <w:t>financohen</w:t>
      </w:r>
      <w:proofErr w:type="spellEnd"/>
      <w:r w:rsidR="0049318A" w:rsidRPr="0049318A">
        <w:rPr>
          <w:rStyle w:val="ListParagraphChar"/>
          <w:rFonts w:ascii="Times New Roman" w:hAnsi="Times New Roman" w:cs="Times New Roman"/>
          <w:color w:val="365F91" w:themeColor="accent1" w:themeShade="BF"/>
          <w:sz w:val="24"/>
          <w:szCs w:val="24"/>
        </w:rPr>
        <w:t xml:space="preserve"> </w:t>
      </w:r>
      <w:proofErr w:type="spellStart"/>
      <w:r w:rsidR="0049318A" w:rsidRPr="0049318A">
        <w:rPr>
          <w:rStyle w:val="ListParagraphChar"/>
          <w:rFonts w:ascii="Times New Roman" w:hAnsi="Times New Roman" w:cs="Times New Roman"/>
          <w:color w:val="365F91" w:themeColor="accent1" w:themeShade="BF"/>
          <w:sz w:val="24"/>
          <w:szCs w:val="24"/>
        </w:rPr>
        <w:t>përmes</w:t>
      </w:r>
      <w:proofErr w:type="spellEnd"/>
      <w:r w:rsidR="0049318A" w:rsidRPr="0049318A">
        <w:rPr>
          <w:rStyle w:val="ListParagraphChar"/>
          <w:rFonts w:ascii="Times New Roman" w:hAnsi="Times New Roman" w:cs="Times New Roman"/>
          <w:color w:val="365F91" w:themeColor="accent1" w:themeShade="BF"/>
          <w:sz w:val="24"/>
          <w:szCs w:val="24"/>
        </w:rPr>
        <w:t xml:space="preserve">  </w:t>
      </w:r>
      <w:proofErr w:type="spellStart"/>
      <w:r w:rsidR="0049318A" w:rsidRPr="0049318A">
        <w:rPr>
          <w:rStyle w:val="ListParagraphChar"/>
          <w:rFonts w:ascii="Times New Roman" w:hAnsi="Times New Roman" w:cs="Times New Roman"/>
          <w:color w:val="365F91" w:themeColor="accent1" w:themeShade="BF"/>
          <w:sz w:val="24"/>
          <w:szCs w:val="24"/>
        </w:rPr>
        <w:t>thirrjes</w:t>
      </w:r>
      <w:proofErr w:type="spellEnd"/>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 xml:space="preserve"> </w:t>
      </w:r>
    </w:p>
    <w:p w:rsidR="00161071" w:rsidRPr="0049318A" w:rsidRDefault="001B73DE" w:rsidP="00161071">
      <w:pPr>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Përmes</w:t>
      </w:r>
      <w:r w:rsidR="00161071" w:rsidRPr="0049318A">
        <w:rPr>
          <w:rFonts w:ascii="Times New Roman" w:hAnsi="Times New Roman" w:cs="Times New Roman"/>
          <w:sz w:val="24"/>
          <w:szCs w:val="24"/>
          <w:lang w:val="sq-AL"/>
        </w:rPr>
        <w:t xml:space="preserve"> fondeve publike të kësaj thirrje publike mund t</w:t>
      </w:r>
      <w:r w:rsidR="00D10213" w:rsidRPr="0049318A">
        <w:rPr>
          <w:rFonts w:ascii="Times New Roman" w:hAnsi="Times New Roman" w:cs="Times New Roman"/>
          <w:sz w:val="24"/>
          <w:szCs w:val="24"/>
          <w:lang w:val="sq-AL"/>
        </w:rPr>
        <w:t>ë</w:t>
      </w:r>
      <w:r w:rsidR="00161071" w:rsidRPr="0049318A">
        <w:rPr>
          <w:rFonts w:ascii="Times New Roman" w:hAnsi="Times New Roman" w:cs="Times New Roman"/>
          <w:sz w:val="24"/>
          <w:szCs w:val="24"/>
          <w:lang w:val="sq-AL"/>
        </w:rPr>
        <w:t xml:space="preserve"> financohen vetëm shpenzime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pranueshme reale për </w:t>
      </w:r>
      <w:r w:rsidR="00161071" w:rsidRPr="0049318A">
        <w:rPr>
          <w:rFonts w:ascii="Times New Roman" w:hAnsi="Times New Roman" w:cs="Times New Roman"/>
          <w:sz w:val="24"/>
          <w:szCs w:val="24"/>
          <w:lang w:val="sq-AL"/>
        </w:rPr>
        <w:t>realizimin e aktiviteteve të projektit në periudhën e specifikuar në këtë udhëzim Në vlerësimin e projektit / programit, do të vlerësohen vetëm shpenzimet  lidhur me aktivitetet e planifikuara, si dhe shuma reale e atyre shpenzimeve.</w:t>
      </w:r>
    </w:p>
    <w:p w:rsidR="00161071" w:rsidRPr="0049318A" w:rsidRDefault="00161071" w:rsidP="001B73DE">
      <w:pPr>
        <w:rPr>
          <w:rFonts w:ascii="Times New Roman" w:hAnsi="Times New Roman" w:cs="Times New Roman"/>
          <w:sz w:val="24"/>
          <w:szCs w:val="24"/>
          <w:lang w:val="sq-AL"/>
        </w:rPr>
      </w:pPr>
      <w:r w:rsidRPr="0049318A">
        <w:rPr>
          <w:rFonts w:ascii="Times New Roman" w:hAnsi="Times New Roman" w:cs="Times New Roman"/>
          <w:sz w:val="24"/>
          <w:szCs w:val="24"/>
          <w:lang w:val="sq-AL"/>
        </w:rPr>
        <w:t>Dhënësi i mbështetjes financiare, dmth. Komuna e Shtërpcës, e mban të drejtën q</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aplikantit të cilit lejohen mjete financiare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realizimin e projektit, mos ja jep  shumën totale të </w:t>
      </w:r>
      <w:r w:rsidR="001B73DE" w:rsidRPr="0049318A">
        <w:rPr>
          <w:rFonts w:ascii="Times New Roman" w:hAnsi="Times New Roman" w:cs="Times New Roman"/>
          <w:sz w:val="24"/>
          <w:szCs w:val="24"/>
          <w:lang w:val="sq-AL"/>
        </w:rPr>
        <w:t>mjeteve</w:t>
      </w:r>
      <w:r w:rsidRPr="0049318A">
        <w:rPr>
          <w:rFonts w:ascii="Times New Roman" w:hAnsi="Times New Roman" w:cs="Times New Roman"/>
          <w:sz w:val="24"/>
          <w:szCs w:val="24"/>
          <w:lang w:val="sq-AL"/>
        </w:rPr>
        <w:t xml:space="preserve">  të kërkuara nga aplikanti, por mund të bëjë korrektimin  ni mjeteve e aprovuara të buxhetit nga kërkuara varësi nga  nevojat, kufizimeve, disponu</w:t>
      </w:r>
      <w:r w:rsidR="001B73DE"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shmë</w:t>
      </w:r>
      <w:r w:rsidR="001B73DE" w:rsidRPr="0049318A">
        <w:rPr>
          <w:rFonts w:ascii="Times New Roman" w:hAnsi="Times New Roman" w:cs="Times New Roman"/>
          <w:sz w:val="24"/>
          <w:szCs w:val="24"/>
          <w:lang w:val="sq-AL"/>
        </w:rPr>
        <w:t>r</w:t>
      </w:r>
      <w:r w:rsidRPr="0049318A">
        <w:rPr>
          <w:rFonts w:ascii="Times New Roman" w:hAnsi="Times New Roman" w:cs="Times New Roman"/>
          <w:sz w:val="24"/>
          <w:szCs w:val="24"/>
          <w:lang w:val="sq-AL"/>
        </w:rPr>
        <w:t>ria e fondeve në masën q</w:t>
      </w:r>
      <w:r w:rsidR="00D10213" w:rsidRPr="0049318A">
        <w:rPr>
          <w:rFonts w:ascii="Times New Roman" w:hAnsi="Times New Roman" w:cs="Times New Roman"/>
          <w:sz w:val="24"/>
          <w:szCs w:val="24"/>
          <w:lang w:val="sq-AL"/>
        </w:rPr>
        <w:t>ë</w:t>
      </w:r>
      <w:r w:rsidR="001B73DE" w:rsidRPr="0049318A">
        <w:rPr>
          <w:rFonts w:ascii="Times New Roman" w:hAnsi="Times New Roman" w:cs="Times New Roman"/>
          <w:sz w:val="24"/>
          <w:szCs w:val="24"/>
          <w:lang w:val="sq-AL"/>
        </w:rPr>
        <w:t xml:space="preserve"> lejo</w:t>
      </w:r>
      <w:r w:rsidRPr="0049318A">
        <w:rPr>
          <w:rFonts w:ascii="Times New Roman" w:hAnsi="Times New Roman" w:cs="Times New Roman"/>
          <w:sz w:val="24"/>
          <w:szCs w:val="24"/>
          <w:lang w:val="sq-AL"/>
        </w:rPr>
        <w:t>n procedurat ligjore. Çdo korrigjim i këtij lloji do të specifikohet në detaje kur nënshkruhet marrëveshjen e financimit të projektit dhe duhet të pranohet nga dh</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si dhe marrësi i mbështetjes financiare, duke nënshkruar kontratën.</w:t>
      </w:r>
    </w:p>
    <w:p w:rsidR="00161071" w:rsidRPr="0049318A" w:rsidRDefault="00161071" w:rsidP="00161071">
      <w:pPr>
        <w:spacing w:after="182"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 </w:t>
      </w:r>
    </w:p>
    <w:p w:rsidR="00161071" w:rsidRPr="0049318A" w:rsidRDefault="00161071" w:rsidP="00161071">
      <w:pPr>
        <w:pStyle w:val="Heading8"/>
        <w:spacing w:after="0" w:line="256" w:lineRule="auto"/>
        <w:ind w:left="86"/>
        <w:jc w:val="both"/>
        <w:rPr>
          <w:szCs w:val="24"/>
          <w:lang w:val="sq-AL"/>
        </w:rPr>
      </w:pPr>
      <w:r w:rsidRPr="0049318A">
        <w:rPr>
          <w:color w:val="4F81BD"/>
          <w:szCs w:val="24"/>
          <w:u w:val="single" w:color="4F81BD"/>
          <w:shd w:val="clear" w:color="auto" w:fill="D3D3D3"/>
          <w:lang w:val="sq-AL"/>
        </w:rPr>
        <w:t>2.4.1</w:t>
      </w:r>
      <w:r w:rsidR="0049318A">
        <w:rPr>
          <w:color w:val="4F81BD"/>
          <w:szCs w:val="24"/>
          <w:u w:val="single" w:color="4F81BD"/>
          <w:shd w:val="clear" w:color="auto" w:fill="D3D3D3"/>
          <w:lang w:val="sq-AL"/>
        </w:rPr>
        <w:t xml:space="preserve"> </w:t>
      </w:r>
      <w:r w:rsidR="0049318A" w:rsidRPr="00842EA7">
        <w:rPr>
          <w:szCs w:val="24"/>
          <w:lang w:val="sq-AL"/>
        </w:rPr>
        <w:t>Shpenzimet e drejtpërdrejta të pranueshme</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b/>
          <w:sz w:val="24"/>
          <w:szCs w:val="24"/>
          <w:lang w:val="sq-AL"/>
        </w:rPr>
        <w:t xml:space="preserve"> </w:t>
      </w:r>
    </w:p>
    <w:tbl>
      <w:tblPr>
        <w:tblW w:w="9361" w:type="dxa"/>
        <w:tblLook w:val="04A0" w:firstRow="1" w:lastRow="0" w:firstColumn="1" w:lastColumn="0" w:noHBand="0" w:noVBand="1"/>
      </w:tblPr>
      <w:tblGrid>
        <w:gridCol w:w="9047"/>
        <w:gridCol w:w="314"/>
      </w:tblGrid>
      <w:tr w:rsidR="00161071" w:rsidRPr="0049318A" w:rsidTr="00D10213">
        <w:trPr>
          <w:trHeight w:val="276"/>
        </w:trPr>
        <w:tc>
          <w:tcPr>
            <w:tcW w:w="9361" w:type="dxa"/>
            <w:gridSpan w:val="2"/>
            <w:hideMark/>
          </w:tcPr>
          <w:p w:rsidR="00161071" w:rsidRPr="0049318A" w:rsidRDefault="00161071" w:rsidP="00D10213">
            <w:pPr>
              <w:spacing w:after="0" w:line="256" w:lineRule="auto"/>
              <w:rPr>
                <w:rFonts w:ascii="Times New Roman" w:hAnsi="Times New Roman" w:cs="Times New Roman"/>
                <w:sz w:val="24"/>
                <w:szCs w:val="24"/>
                <w:lang w:val="sq-AL"/>
              </w:rPr>
            </w:pPr>
          </w:p>
        </w:tc>
      </w:tr>
      <w:tr w:rsidR="00161071" w:rsidRPr="0049318A" w:rsidTr="00D10213">
        <w:trPr>
          <w:trHeight w:val="276"/>
        </w:trPr>
        <w:tc>
          <w:tcPr>
            <w:tcW w:w="9047" w:type="dxa"/>
            <w:hideMark/>
          </w:tcPr>
          <w:p w:rsidR="00161071" w:rsidRPr="0049318A" w:rsidRDefault="00161071" w:rsidP="00D10213">
            <w:pPr>
              <w:spacing w:after="0"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Shpenzimet e bazuara në shpenzime të drejtpërdrejta të pranueshme përfshijnë shpenzimet  të drejtpërdrejta të lidhur me realizimi e disa aktiviteteve të projektit ose programit të propozuar, të tilla si:</w:t>
            </w:r>
          </w:p>
        </w:tc>
        <w:tc>
          <w:tcPr>
            <w:tcW w:w="314" w:type="dxa"/>
            <w:hideMark/>
          </w:tcPr>
          <w:p w:rsidR="00161071" w:rsidRPr="0049318A" w:rsidRDefault="00161071" w:rsidP="00D10213">
            <w:pPr>
              <w:spacing w:after="0"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tc>
      </w:tr>
    </w:tbl>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Shpenzimet e drejtpërdrejta të mbështetjes financiare për qytetarët e Komunës së Shtërpcës të prekur nga pandemia e virusit COVID - 19. (p.sh. blerja e ushqimeve dhe paketave humanitare higjienike, etj.)</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Furnizimi i pajisjeve dhe materialeve për subjektet ekonomike dhe bujqësore</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Kompensimi financiar për dëmin ekonomik të cilin e kan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pësuar qytetarët e komunës për shkak të epidemisë së virusit</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Mbulimi dhe pagimi i shpenzimeve përditshme  (të rregullta) për sh</w:t>
      </w:r>
      <w:r w:rsidR="001B73DE" w:rsidRPr="0049318A">
        <w:rPr>
          <w:rFonts w:ascii="Times New Roman" w:hAnsi="Times New Roman" w:cs="Times New Roman"/>
          <w:sz w:val="24"/>
          <w:szCs w:val="24"/>
          <w:lang w:val="sq-AL"/>
        </w:rPr>
        <w:t>t</w:t>
      </w:r>
      <w:r w:rsidRPr="0049318A">
        <w:rPr>
          <w:rFonts w:ascii="Times New Roman" w:hAnsi="Times New Roman" w:cs="Times New Roman"/>
          <w:sz w:val="24"/>
          <w:szCs w:val="24"/>
          <w:lang w:val="sq-AL"/>
        </w:rPr>
        <w:t>resat më të rrezikuara të popullsisë (kostot e energjisë elektrike, taksat, shpenzimet e shërbimeve e komunës , etj.)</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Materiali shpenzues </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Shërbime grafike</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Shërbimet e informacionit</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Shpenzimet e pagave  dhe mëditjet për menaxherët e projektit, kontraktor</w:t>
      </w:r>
      <w:r w:rsidR="001B73DE" w:rsidRPr="0049318A">
        <w:rPr>
          <w:rFonts w:ascii="Times New Roman" w:hAnsi="Times New Roman" w:cs="Times New Roman"/>
          <w:sz w:val="24"/>
          <w:szCs w:val="24"/>
          <w:lang w:val="sq-AL"/>
        </w:rPr>
        <w:t xml:space="preserve">i </w:t>
      </w:r>
      <w:r w:rsidRPr="0049318A">
        <w:rPr>
          <w:rFonts w:ascii="Times New Roman" w:hAnsi="Times New Roman" w:cs="Times New Roman"/>
          <w:sz w:val="24"/>
          <w:szCs w:val="24"/>
          <w:lang w:val="sq-AL"/>
        </w:rPr>
        <w:t xml:space="preserve"> </w:t>
      </w:r>
      <w:r w:rsidR="001B73DE" w:rsidRPr="0049318A">
        <w:rPr>
          <w:rFonts w:ascii="Times New Roman" w:hAnsi="Times New Roman" w:cs="Times New Roman"/>
          <w:sz w:val="24"/>
          <w:szCs w:val="24"/>
          <w:lang w:val="sq-AL"/>
        </w:rPr>
        <w:t>i</w:t>
      </w:r>
      <w:r w:rsidRPr="0049318A">
        <w:rPr>
          <w:rFonts w:ascii="Times New Roman" w:hAnsi="Times New Roman" w:cs="Times New Roman"/>
          <w:sz w:val="24"/>
          <w:szCs w:val="24"/>
          <w:lang w:val="sq-AL"/>
        </w:rPr>
        <w:t xml:space="preserve"> projektit nga organizata ose partnerë të jashtëm të përfshirë në projekt, duke përmendur emrat e personave që janë përfshirë, aftësitë e tyre profesionale, numrin e angazhimeve dhe shumat bruto mujore të </w:t>
      </w:r>
      <w:r w:rsidR="0005032D" w:rsidRPr="0049318A">
        <w:rPr>
          <w:rFonts w:ascii="Times New Roman" w:hAnsi="Times New Roman" w:cs="Times New Roman"/>
          <w:sz w:val="24"/>
          <w:szCs w:val="24"/>
          <w:lang w:val="sq-AL"/>
        </w:rPr>
        <w:t>shumës</w:t>
      </w:r>
      <w:r w:rsidRPr="0049318A">
        <w:rPr>
          <w:rFonts w:ascii="Times New Roman" w:hAnsi="Times New Roman" w:cs="Times New Roman"/>
          <w:sz w:val="24"/>
          <w:szCs w:val="24"/>
          <w:lang w:val="sq-AL"/>
        </w:rPr>
        <w:t xml:space="preserve">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kompensimit,</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Shpenzimet  e komunikimit (shpenzimet </w:t>
      </w:r>
      <w:r w:rsidR="001B73DE" w:rsidRPr="0049318A">
        <w:rPr>
          <w:rFonts w:ascii="Times New Roman" w:hAnsi="Times New Roman" w:cs="Times New Roman"/>
          <w:sz w:val="24"/>
          <w:szCs w:val="24"/>
          <w:lang w:val="sq-AL"/>
        </w:rPr>
        <w:t>telefonisë</w:t>
      </w:r>
      <w:r w:rsidRPr="0049318A">
        <w:rPr>
          <w:rFonts w:ascii="Times New Roman" w:hAnsi="Times New Roman" w:cs="Times New Roman"/>
          <w:sz w:val="24"/>
          <w:szCs w:val="24"/>
          <w:lang w:val="sq-AL"/>
        </w:rPr>
        <w:t xml:space="preserve">, e internetit, etj.) Këto shpenzime  duhet të </w:t>
      </w:r>
      <w:r w:rsidR="0005032D" w:rsidRPr="0049318A">
        <w:rPr>
          <w:rFonts w:ascii="Times New Roman" w:hAnsi="Times New Roman" w:cs="Times New Roman"/>
          <w:sz w:val="24"/>
          <w:szCs w:val="24"/>
          <w:lang w:val="sq-AL"/>
        </w:rPr>
        <w:t>definojnë</w:t>
      </w:r>
      <w:r w:rsidRPr="0049318A">
        <w:rPr>
          <w:rFonts w:ascii="Times New Roman" w:hAnsi="Times New Roman" w:cs="Times New Roman"/>
          <w:sz w:val="24"/>
          <w:szCs w:val="24"/>
          <w:lang w:val="sq-AL"/>
        </w:rPr>
        <w:t xml:space="preserve"> ,</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Shpenzimet për furnizimin me pajisje të nevojshme për zbatimin e projektit, të cilat duhet të përcaktohet </w:t>
      </w:r>
      <w:r w:rsidR="001B73DE" w:rsidRPr="0049318A">
        <w:rPr>
          <w:rFonts w:ascii="Times New Roman" w:hAnsi="Times New Roman" w:cs="Times New Roman"/>
          <w:sz w:val="24"/>
          <w:szCs w:val="24"/>
          <w:lang w:val="sq-AL"/>
        </w:rPr>
        <w:t>lartësia</w:t>
      </w:r>
      <w:r w:rsidRPr="0049318A">
        <w:rPr>
          <w:rFonts w:ascii="Times New Roman" w:hAnsi="Times New Roman" w:cs="Times New Roman"/>
          <w:sz w:val="24"/>
          <w:szCs w:val="24"/>
          <w:lang w:val="sq-AL"/>
        </w:rPr>
        <w:t xml:space="preserve"> dhe sasia në përputhje me fushat nga thirrja publike,</w:t>
      </w:r>
    </w:p>
    <w:p w:rsidR="00161071" w:rsidRPr="0049318A" w:rsidRDefault="00161071" w:rsidP="00161071">
      <w:pPr>
        <w:pStyle w:val="ListParagraph"/>
        <w:numPr>
          <w:ilvl w:val="0"/>
          <w:numId w:val="26"/>
        </w:numPr>
        <w:spacing w:after="0" w:line="240"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Shpenzimet e udhëtimit (për shembull mëditjet),</w:t>
      </w:r>
    </w:p>
    <w:p w:rsidR="00161071" w:rsidRPr="0049318A" w:rsidRDefault="00161071" w:rsidP="00161071">
      <w:pPr>
        <w:pStyle w:val="ListParagraph"/>
        <w:numPr>
          <w:ilvl w:val="0"/>
          <w:numId w:val="26"/>
        </w:numPr>
        <w:spacing w:after="0" w:line="24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Kosto të tjera që janë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lidhur drejtpërdrejt me realizimin e aktiviteteve të projektit ose programit në lidhje me përmirësimin e kushteve të jetesës së qytetarëve të Komunës së Shtërpcës, në kushtet e epidemisë së virusit COVID - 19.</w:t>
      </w:r>
    </w:p>
    <w:p w:rsidR="00161071" w:rsidRPr="0049318A" w:rsidRDefault="00161071" w:rsidP="00161071">
      <w:pPr>
        <w:pStyle w:val="ListParagraph"/>
        <w:ind w:left="660"/>
        <w:jc w:val="both"/>
        <w:rPr>
          <w:rFonts w:ascii="Times New Roman" w:hAnsi="Times New Roman" w:cs="Times New Roman"/>
          <w:sz w:val="24"/>
          <w:szCs w:val="24"/>
          <w:lang w:val="sq-AL"/>
        </w:rPr>
      </w:pPr>
    </w:p>
    <w:p w:rsidR="00161071" w:rsidRPr="0049318A" w:rsidRDefault="00161071" w:rsidP="00161071">
      <w:pPr>
        <w:spacing w:line="256" w:lineRule="auto"/>
        <w:ind w:left="821"/>
        <w:rPr>
          <w:rFonts w:ascii="Times New Roman" w:hAnsi="Times New Roman" w:cs="Times New Roman"/>
          <w:sz w:val="24"/>
          <w:szCs w:val="24"/>
          <w:lang w:val="sq-AL"/>
        </w:rPr>
      </w:pPr>
      <w:r w:rsidRPr="0049318A">
        <w:rPr>
          <w:rFonts w:ascii="Times New Roman" w:hAnsi="Times New Roman" w:cs="Times New Roman"/>
          <w:b/>
          <w:color w:val="4F81BD"/>
          <w:sz w:val="24"/>
          <w:szCs w:val="24"/>
          <w:shd w:val="clear" w:color="auto" w:fill="D3D3D3"/>
          <w:lang w:val="sq-AL"/>
        </w:rPr>
        <w:t>2.4.2</w:t>
      </w:r>
      <w:r w:rsidR="0049318A">
        <w:rPr>
          <w:rFonts w:ascii="Times New Roman" w:hAnsi="Times New Roman" w:cs="Times New Roman"/>
          <w:b/>
          <w:color w:val="4F81BD"/>
          <w:sz w:val="24"/>
          <w:szCs w:val="24"/>
          <w:shd w:val="clear" w:color="auto" w:fill="D3D3D3"/>
          <w:lang w:val="sq-AL"/>
        </w:rPr>
        <w:t xml:space="preserve"> </w:t>
      </w:r>
      <w:r w:rsidR="0049318A" w:rsidRPr="0049318A">
        <w:rPr>
          <w:rFonts w:ascii="Times New Roman" w:hAnsi="Times New Roman" w:cs="Times New Roman"/>
          <w:color w:val="365F91" w:themeColor="accent1" w:themeShade="BF"/>
          <w:sz w:val="24"/>
          <w:szCs w:val="24"/>
          <w:highlight w:val="lightGray"/>
          <w:lang w:val="sq-AL"/>
        </w:rPr>
        <w:t>Shpenzimet indirekte të pranueshme</w:t>
      </w: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tbl>
      <w:tblPr>
        <w:tblW w:w="9361" w:type="dxa"/>
        <w:tblLook w:val="04A0" w:firstRow="1" w:lastRow="0" w:firstColumn="1" w:lastColumn="0" w:noHBand="0" w:noVBand="1"/>
      </w:tblPr>
      <w:tblGrid>
        <w:gridCol w:w="8991"/>
        <w:gridCol w:w="370"/>
      </w:tblGrid>
      <w:tr w:rsidR="00161071" w:rsidRPr="0049318A" w:rsidTr="00D10213">
        <w:trPr>
          <w:trHeight w:val="828"/>
        </w:trPr>
        <w:tc>
          <w:tcPr>
            <w:tcW w:w="9361" w:type="dxa"/>
            <w:gridSpan w:val="2"/>
            <w:hideMark/>
          </w:tcPr>
          <w:p w:rsidR="00161071" w:rsidRPr="0049318A" w:rsidRDefault="00161071" w:rsidP="00D10213">
            <w:pPr>
              <w:rPr>
                <w:rFonts w:ascii="Times New Roman" w:hAnsi="Times New Roman" w:cs="Times New Roman"/>
                <w:sz w:val="24"/>
                <w:szCs w:val="24"/>
                <w:lang w:val="sq-AL"/>
              </w:rPr>
            </w:pPr>
            <w:r w:rsidRPr="0049318A">
              <w:rPr>
                <w:rFonts w:ascii="Times New Roman" w:hAnsi="Times New Roman" w:cs="Times New Roman"/>
                <w:sz w:val="24"/>
                <w:szCs w:val="24"/>
                <w:lang w:val="sq-AL"/>
              </w:rPr>
              <w:t>Përveç shpenzimeve direkt të pranueshme në kuadër e kësaj thirrje do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pranohen edhe shpenzimet t indirekte (30% nga vlera totale të projektit / programit). 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kornizën e këtyre  shpenzimeve nuk përfshijnë shpenzime që nuk kanë të bëjnë drejtpërdrejt me realizimin e projektit ose programit, por janë shpenzimet që indirekt kontribuojnë në arritjen e qëllimeve  të projektit dhe këto shpenzimet duhet të deklarohen dhe arsutohen .</w:t>
            </w:r>
          </w:p>
          <w:p w:rsidR="00161071" w:rsidRPr="0049318A" w:rsidRDefault="00161071" w:rsidP="00D10213">
            <w:pPr>
              <w:spacing w:after="0" w:line="256" w:lineRule="auto"/>
              <w:rPr>
                <w:rFonts w:ascii="Times New Roman" w:hAnsi="Times New Roman" w:cs="Times New Roman"/>
                <w:sz w:val="24"/>
                <w:szCs w:val="24"/>
                <w:lang w:val="sq-AL"/>
              </w:rPr>
            </w:pPr>
          </w:p>
        </w:tc>
      </w:tr>
      <w:tr w:rsidR="00161071" w:rsidRPr="0049318A" w:rsidTr="00D10213">
        <w:trPr>
          <w:trHeight w:val="276"/>
        </w:trPr>
        <w:tc>
          <w:tcPr>
            <w:tcW w:w="8992" w:type="dxa"/>
            <w:hideMark/>
          </w:tcPr>
          <w:p w:rsidR="00161071" w:rsidRPr="0049318A" w:rsidRDefault="00161071" w:rsidP="00D10213">
            <w:pPr>
              <w:spacing w:after="0" w:line="256" w:lineRule="auto"/>
              <w:ind w:right="-1"/>
              <w:rPr>
                <w:rFonts w:ascii="Times New Roman" w:hAnsi="Times New Roman" w:cs="Times New Roman"/>
                <w:sz w:val="24"/>
                <w:szCs w:val="24"/>
                <w:lang w:val="sq-AL"/>
              </w:rPr>
            </w:pPr>
          </w:p>
        </w:tc>
        <w:tc>
          <w:tcPr>
            <w:tcW w:w="370" w:type="dxa"/>
            <w:hideMark/>
          </w:tcPr>
          <w:p w:rsidR="00161071" w:rsidRPr="0049318A" w:rsidRDefault="00161071" w:rsidP="00D10213">
            <w:pPr>
              <w:spacing w:after="0" w:line="256"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tc>
      </w:tr>
    </w:tbl>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i/>
          <w:sz w:val="24"/>
          <w:szCs w:val="24"/>
          <w:lang w:val="sq-AL"/>
        </w:rPr>
        <w:t xml:space="preserve"> </w:t>
      </w:r>
    </w:p>
    <w:p w:rsidR="00161071" w:rsidRPr="0049318A" w:rsidRDefault="00661506" w:rsidP="00161071">
      <w:pPr>
        <w:spacing w:line="266" w:lineRule="auto"/>
        <w:ind w:left="101" w:right="48"/>
        <w:rPr>
          <w:rFonts w:ascii="Times New Roman" w:hAnsi="Times New Roman" w:cs="Times New Roman"/>
          <w:sz w:val="24"/>
          <w:szCs w:val="24"/>
          <w:lang w:val="sq-AL"/>
        </w:rPr>
      </w:pPr>
      <w:r>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simplePos x="0" y="0"/>
                <wp:positionH relativeFrom="column">
                  <wp:posOffset>57785</wp:posOffset>
                </wp:positionH>
                <wp:positionV relativeFrom="paragraph">
                  <wp:posOffset>-1270</wp:posOffset>
                </wp:positionV>
                <wp:extent cx="2045335" cy="701040"/>
                <wp:effectExtent l="635" t="0" r="1905" b="0"/>
                <wp:wrapNone/>
                <wp:docPr id="1" name="Group 276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701040"/>
                          <a:chOff x="0" y="0"/>
                          <a:chExt cx="20454" cy="7009"/>
                        </a:xfrm>
                      </wpg:grpSpPr>
                      <wps:wsp>
                        <wps:cNvPr id="2" name="Shape 312834"/>
                        <wps:cNvSpPr>
                          <a:spLocks/>
                        </wps:cNvSpPr>
                        <wps:spPr bwMode="auto">
                          <a:xfrm>
                            <a:off x="0" y="0"/>
                            <a:ext cx="20454" cy="1752"/>
                          </a:xfrm>
                          <a:custGeom>
                            <a:avLst/>
                            <a:gdLst>
                              <a:gd name="T0" fmla="*/ 0 w 2045462"/>
                              <a:gd name="T1" fmla="*/ 0 h 175261"/>
                              <a:gd name="T2" fmla="*/ 2045462 w 2045462"/>
                              <a:gd name="T3" fmla="*/ 0 h 175261"/>
                              <a:gd name="T4" fmla="*/ 2045462 w 2045462"/>
                              <a:gd name="T5" fmla="*/ 175261 h 175261"/>
                              <a:gd name="T6" fmla="*/ 0 w 2045462"/>
                              <a:gd name="T7" fmla="*/ 175261 h 175261"/>
                              <a:gd name="T8" fmla="*/ 0 w 2045462"/>
                              <a:gd name="T9" fmla="*/ 0 h 175261"/>
                              <a:gd name="T10" fmla="*/ 0 w 2045462"/>
                              <a:gd name="T11" fmla="*/ 0 h 175261"/>
                              <a:gd name="T12" fmla="*/ 2045462 w 2045462"/>
                              <a:gd name="T13" fmla="*/ 175261 h 175261"/>
                            </a:gdLst>
                            <a:ahLst/>
                            <a:cxnLst>
                              <a:cxn ang="0">
                                <a:pos x="T0" y="T1"/>
                              </a:cxn>
                              <a:cxn ang="0">
                                <a:pos x="T2" y="T3"/>
                              </a:cxn>
                              <a:cxn ang="0">
                                <a:pos x="T4" y="T5"/>
                              </a:cxn>
                              <a:cxn ang="0">
                                <a:pos x="T6" y="T7"/>
                              </a:cxn>
                              <a:cxn ang="0">
                                <a:pos x="T8" y="T9"/>
                              </a:cxn>
                            </a:cxnLst>
                            <a:rect l="T10" t="T11" r="T12" b="T13"/>
                            <a:pathLst>
                              <a:path w="2045462" h="175261">
                                <a:moveTo>
                                  <a:pt x="0" y="0"/>
                                </a:moveTo>
                                <a:lnTo>
                                  <a:pt x="2045462" y="0"/>
                                </a:lnTo>
                                <a:lnTo>
                                  <a:pt x="2045462" y="175261"/>
                                </a:lnTo>
                                <a:lnTo>
                                  <a:pt x="0" y="175261"/>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12835"/>
                        <wps:cNvSpPr>
                          <a:spLocks/>
                        </wps:cNvSpPr>
                        <wps:spPr bwMode="auto">
                          <a:xfrm>
                            <a:off x="2286" y="1752"/>
                            <a:ext cx="3886" cy="1753"/>
                          </a:xfrm>
                          <a:custGeom>
                            <a:avLst/>
                            <a:gdLst>
                              <a:gd name="T0" fmla="*/ 0 w 388620"/>
                              <a:gd name="T1" fmla="*/ 0 h 175260"/>
                              <a:gd name="T2" fmla="*/ 388620 w 388620"/>
                              <a:gd name="T3" fmla="*/ 0 h 175260"/>
                              <a:gd name="T4" fmla="*/ 388620 w 388620"/>
                              <a:gd name="T5" fmla="*/ 175260 h 175260"/>
                              <a:gd name="T6" fmla="*/ 0 w 388620"/>
                              <a:gd name="T7" fmla="*/ 175260 h 175260"/>
                              <a:gd name="T8" fmla="*/ 0 w 388620"/>
                              <a:gd name="T9" fmla="*/ 0 h 175260"/>
                              <a:gd name="T10" fmla="*/ 0 w 388620"/>
                              <a:gd name="T11" fmla="*/ 0 h 175260"/>
                              <a:gd name="T12" fmla="*/ 388620 w 388620"/>
                              <a:gd name="T13" fmla="*/ 175260 h 175260"/>
                            </a:gdLst>
                            <a:ahLst/>
                            <a:cxnLst>
                              <a:cxn ang="0">
                                <a:pos x="T0" y="T1"/>
                              </a:cxn>
                              <a:cxn ang="0">
                                <a:pos x="T2" y="T3"/>
                              </a:cxn>
                              <a:cxn ang="0">
                                <a:pos x="T4" y="T5"/>
                              </a:cxn>
                              <a:cxn ang="0">
                                <a:pos x="T6" y="T7"/>
                              </a:cxn>
                              <a:cxn ang="0">
                                <a:pos x="T8" y="T9"/>
                              </a:cxn>
                            </a:cxnLst>
                            <a:rect l="T10" t="T11" r="T12" b="T13"/>
                            <a:pathLst>
                              <a:path w="388620" h="175260">
                                <a:moveTo>
                                  <a:pt x="0" y="0"/>
                                </a:moveTo>
                                <a:lnTo>
                                  <a:pt x="388620" y="0"/>
                                </a:lnTo>
                                <a:lnTo>
                                  <a:pt x="38862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12836"/>
                        <wps:cNvSpPr>
                          <a:spLocks/>
                        </wps:cNvSpPr>
                        <wps:spPr bwMode="auto">
                          <a:xfrm>
                            <a:off x="2286" y="3504"/>
                            <a:ext cx="3886" cy="1753"/>
                          </a:xfrm>
                          <a:custGeom>
                            <a:avLst/>
                            <a:gdLst>
                              <a:gd name="T0" fmla="*/ 0 w 388620"/>
                              <a:gd name="T1" fmla="*/ 0 h 175261"/>
                              <a:gd name="T2" fmla="*/ 388620 w 388620"/>
                              <a:gd name="T3" fmla="*/ 0 h 175261"/>
                              <a:gd name="T4" fmla="*/ 388620 w 388620"/>
                              <a:gd name="T5" fmla="*/ 175261 h 175261"/>
                              <a:gd name="T6" fmla="*/ 0 w 388620"/>
                              <a:gd name="T7" fmla="*/ 175261 h 175261"/>
                              <a:gd name="T8" fmla="*/ 0 w 388620"/>
                              <a:gd name="T9" fmla="*/ 0 h 175261"/>
                              <a:gd name="T10" fmla="*/ 0 w 388620"/>
                              <a:gd name="T11" fmla="*/ 0 h 175261"/>
                              <a:gd name="T12" fmla="*/ 388620 w 388620"/>
                              <a:gd name="T13" fmla="*/ 175261 h 175261"/>
                            </a:gdLst>
                            <a:ahLst/>
                            <a:cxnLst>
                              <a:cxn ang="0">
                                <a:pos x="T0" y="T1"/>
                              </a:cxn>
                              <a:cxn ang="0">
                                <a:pos x="T2" y="T3"/>
                              </a:cxn>
                              <a:cxn ang="0">
                                <a:pos x="T4" y="T5"/>
                              </a:cxn>
                              <a:cxn ang="0">
                                <a:pos x="T6" y="T7"/>
                              </a:cxn>
                              <a:cxn ang="0">
                                <a:pos x="T8" y="T9"/>
                              </a:cxn>
                            </a:cxnLst>
                            <a:rect l="T10" t="T11" r="T12" b="T13"/>
                            <a:pathLst>
                              <a:path w="388620" h="175261">
                                <a:moveTo>
                                  <a:pt x="0" y="0"/>
                                </a:moveTo>
                                <a:lnTo>
                                  <a:pt x="388620" y="0"/>
                                </a:lnTo>
                                <a:lnTo>
                                  <a:pt x="388620" y="175261"/>
                                </a:lnTo>
                                <a:lnTo>
                                  <a:pt x="0" y="175261"/>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12837"/>
                        <wps:cNvSpPr>
                          <a:spLocks/>
                        </wps:cNvSpPr>
                        <wps:spPr bwMode="auto">
                          <a:xfrm>
                            <a:off x="2286" y="5257"/>
                            <a:ext cx="3886" cy="1752"/>
                          </a:xfrm>
                          <a:custGeom>
                            <a:avLst/>
                            <a:gdLst>
                              <a:gd name="T0" fmla="*/ 0 w 388620"/>
                              <a:gd name="T1" fmla="*/ 0 h 175260"/>
                              <a:gd name="T2" fmla="*/ 388620 w 388620"/>
                              <a:gd name="T3" fmla="*/ 0 h 175260"/>
                              <a:gd name="T4" fmla="*/ 388620 w 388620"/>
                              <a:gd name="T5" fmla="*/ 175260 h 175260"/>
                              <a:gd name="T6" fmla="*/ 0 w 388620"/>
                              <a:gd name="T7" fmla="*/ 175260 h 175260"/>
                              <a:gd name="T8" fmla="*/ 0 w 388620"/>
                              <a:gd name="T9" fmla="*/ 0 h 175260"/>
                              <a:gd name="T10" fmla="*/ 0 w 388620"/>
                              <a:gd name="T11" fmla="*/ 0 h 175260"/>
                              <a:gd name="T12" fmla="*/ 388620 w 388620"/>
                              <a:gd name="T13" fmla="*/ 175260 h 175260"/>
                            </a:gdLst>
                            <a:ahLst/>
                            <a:cxnLst>
                              <a:cxn ang="0">
                                <a:pos x="T0" y="T1"/>
                              </a:cxn>
                              <a:cxn ang="0">
                                <a:pos x="T2" y="T3"/>
                              </a:cxn>
                              <a:cxn ang="0">
                                <a:pos x="T4" y="T5"/>
                              </a:cxn>
                              <a:cxn ang="0">
                                <a:pos x="T6" y="T7"/>
                              </a:cxn>
                              <a:cxn ang="0">
                                <a:pos x="T8" y="T9"/>
                              </a:cxn>
                            </a:cxnLst>
                            <a:rect l="T10" t="T11" r="T12" b="T13"/>
                            <a:pathLst>
                              <a:path w="388620" h="175260">
                                <a:moveTo>
                                  <a:pt x="0" y="0"/>
                                </a:moveTo>
                                <a:lnTo>
                                  <a:pt x="388620" y="0"/>
                                </a:lnTo>
                                <a:lnTo>
                                  <a:pt x="388620" y="175260"/>
                                </a:lnTo>
                                <a:lnTo>
                                  <a:pt x="0" y="175260"/>
                                </a:lnTo>
                                <a:lnTo>
                                  <a:pt x="0" y="0"/>
                                </a:lnTo>
                              </a:path>
                            </a:pathLst>
                          </a:custGeom>
                          <a:solidFill>
                            <a:srgbClr val="D3D3D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2B670" id="Group 276332" o:spid="_x0000_s1026" style="position:absolute;margin-left:4.55pt;margin-top:-.1pt;width:161.05pt;height:55.2pt;z-index:-251654144" coordsize="20454,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">
                <v:shape id="Shape 312834" o:spid="_x0000_s1027" style="position:absolute;width:20454;height:1752;visibility:visible;mso-wrap-style:square;v-text-anchor:top" coordsize="2045462,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LS2sUA&#10;AADaAAAADwAAAGRycy9kb3ducmV2LnhtbESPQWvCQBSE70L/w/IKvUjdJAeR1FWkobRQEI22vb5m&#10;X5OQ7NuQ3cb4711B8DjMzDfMcj2aVgzUu9qygngWgSAurK65VHA8vD0vQDiPrLG1TArO5GC9epgs&#10;MdX2xHsacl+KAGGXooLK+y6V0hUVGXQz2xEH78/2Bn2QfSl1j6cAN61MomguDdYcFirs6LWiosn/&#10;jYIm+uq+D/yeZZu4ztvt7vdn2nwq9fQ4bl5AeBr9PXxrf2gFCVyvhBs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tLaxQAAANoAAAAPAAAAAAAAAAAAAAAAAJgCAABkcnMv&#10;ZG93bnJldi54bWxQSwUGAAAAAAQABAD1AAAAigMAAAAA&#10;" path="m,l2045462,r,175261l,175261,,e" fillcolor="#d3d3d3" stroked="f" strokeweight="0">
                  <v:stroke miterlimit="83231f" joinstyle="miter"/>
                  <v:path arrowok="t" o:connecttype="custom" o:connectlocs="0,0;20454,0;20454,1752;0,1752;0,0" o:connectangles="0,0,0,0,0" textboxrect="0,0,2045462,175261"/>
                </v:shape>
                <v:shape id="Shape 312835" o:spid="_x0000_s1028" style="position:absolute;left:2286;top:1752;width:3886;height:1753;visibility:visible;mso-wrap-style:square;v-text-anchor:top" coordsize="3886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7jsMA&#10;AADaAAAADwAAAGRycy9kb3ducmV2LnhtbESPQWvCQBSE74L/YXmCF6kbLYimriJCSxFFjJZeH9ln&#10;Es2+DdltTP+9Kwgeh5n5hpkvW1OKhmpXWFYwGkYgiFOrC84UnI6fb1MQziNrLC2Tgn9ysFx0O3OM&#10;tb3xgZrEZyJA2MWoIPe+iqV0aU4G3dBWxME729qgD7LOpK7xFuCmlOMomkiDBYeFHCta55Rekz+j&#10;4Gc/aEaX8ut3c5pxcp1udKu3O6X6vXb1AcJT61/hZ/tbK3iH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87jsMAAADaAAAADwAAAAAAAAAAAAAAAACYAgAAZHJzL2Rv&#10;d25yZXYueG1sUEsFBgAAAAAEAAQA9QAAAIgDAAAAAA==&#10;" path="m,l388620,r,175260l,175260,,e" fillcolor="#d3d3d3" stroked="f" strokeweight="0">
                  <v:stroke miterlimit="83231f" joinstyle="miter"/>
                  <v:path arrowok="t" o:connecttype="custom" o:connectlocs="0,0;3886,0;3886,1753;0,1753;0,0" o:connectangles="0,0,0,0,0" textboxrect="0,0,388620,175260"/>
                </v:shape>
                <v:shape id="Shape 312836" o:spid="_x0000_s1029" style="position:absolute;left:2286;top:3504;width:3886;height:1753;visibility:visible;mso-wrap-style:square;v-text-anchor:top" coordsize="38862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PCMQA&#10;AADaAAAADwAAAGRycy9kb3ducmV2LnhtbESP3WrCQBSE7wu+w3IEb0rdKPUvuooIQi0o1BbRu0P2&#10;mASzZ0N2jfHt3YLg5TAz3zCzRWMKUVPlcssKet0IBHFidc6pgr/f9ccYhPPIGgvLpOBODhbz1tsM&#10;Y21v/EP13qciQNjFqCDzvoyldElGBl3XlsTBO9vKoA+ySqWu8BbgppD9KBpKgzmHhQxLWmWUXPZX&#10;o2D1+d2bNNuRHNUO77v34el4GG+U6rSb5RSEp8a/ws/2l1YwgP8r4Qb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TwjEAAAA2gAAAA8AAAAAAAAAAAAAAAAAmAIAAGRycy9k&#10;b3ducmV2LnhtbFBLBQYAAAAABAAEAPUAAACJAwAAAAA=&#10;" path="m,l388620,r,175261l,175261,,e" fillcolor="#d3d3d3" stroked="f" strokeweight="0">
                  <v:stroke miterlimit="83231f" joinstyle="miter"/>
                  <v:path arrowok="t" o:connecttype="custom" o:connectlocs="0,0;3886,0;3886,1753;0,1753;0,0" o:connectangles="0,0,0,0,0" textboxrect="0,0,388620,175261"/>
                </v:shape>
                <v:shape id="Shape 312837" o:spid="_x0000_s1030" style="position:absolute;left:2286;top:5257;width:3886;height:1752;visibility:visible;mso-wrap-style:square;v-text-anchor:top" coordsize="38862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YFsMA&#10;AADaAAAADwAAAGRycy9kb3ducmV2LnhtbESPQYvCMBSE74L/ITzBy7KmehDtGkUERWRFrC57fTTP&#10;ttq8lCbW7r83woLHYWa+YWaL1pSiodoVlhUMBxEI4tTqgjMF59P6cwLCeWSNpWVS8EcOFvNuZ4ax&#10;tg8+UpP4TAQIuxgV5N5XsZQuzcmgG9iKOHgXWxv0QdaZ1DU+AtyUchRFY2mw4LCQY0WrnNJbcjcK&#10;fg4fzfBabn535yknt8lOt/p7r1S/1y6/QHhq/Tv8395qBWN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YFsMAAADaAAAADwAAAAAAAAAAAAAAAACYAgAAZHJzL2Rv&#10;d25yZXYueG1sUEsFBgAAAAAEAAQA9QAAAIgDAAAAAA==&#10;" path="m,l388620,r,175260l,175260,,e" fillcolor="#d3d3d3" stroked="f" strokeweight="0">
                  <v:stroke miterlimit="83231f" joinstyle="miter"/>
                  <v:path arrowok="t" o:connecttype="custom" o:connectlocs="0,0;3886,0;3886,1752;0,1752;0,0" o:connectangles="0,0,0,0,0" textboxrect="0,0,388620,175260"/>
                </v:shape>
              </v:group>
            </w:pict>
          </mc:Fallback>
        </mc:AlternateContent>
      </w:r>
      <w:r w:rsidR="00161071" w:rsidRPr="0049318A">
        <w:rPr>
          <w:rFonts w:ascii="Times New Roman" w:hAnsi="Times New Roman" w:cs="Times New Roman"/>
          <w:sz w:val="24"/>
          <w:szCs w:val="24"/>
          <w:lang w:val="sq-AL"/>
        </w:rPr>
        <w:t xml:space="preserve"> Shpenzimet  indirekte të pranueshme janë:  </w:t>
      </w:r>
    </w:p>
    <w:p w:rsidR="00161071" w:rsidRPr="0049318A" w:rsidRDefault="00161071" w:rsidP="00161071">
      <w:pPr>
        <w:spacing w:line="256" w:lineRule="auto"/>
        <w:ind w:left="86"/>
        <w:rPr>
          <w:rFonts w:ascii="Times New Roman" w:hAnsi="Times New Roman" w:cs="Times New Roman"/>
          <w:sz w:val="24"/>
          <w:szCs w:val="24"/>
          <w:lang w:val="sq-AL" w:eastAsia="sr-Latn-CS"/>
        </w:rPr>
      </w:pPr>
      <w:r w:rsidRPr="0049318A">
        <w:rPr>
          <w:rFonts w:ascii="Times New Roman" w:hAnsi="Times New Roman" w:cs="Times New Roman"/>
          <w:sz w:val="24"/>
          <w:szCs w:val="24"/>
          <w:lang w:val="sq-AL" w:eastAsia="sr-Latn-CS"/>
        </w:rPr>
        <w:t>Hartimi  i materialit promovues</w:t>
      </w:r>
    </w:p>
    <w:p w:rsidR="00161071" w:rsidRPr="0049318A" w:rsidRDefault="0049318A" w:rsidP="00161071">
      <w:pPr>
        <w:spacing w:line="256" w:lineRule="auto"/>
        <w:ind w:left="86"/>
        <w:rPr>
          <w:rFonts w:ascii="Times New Roman" w:hAnsi="Times New Roman" w:cs="Times New Roman"/>
          <w:sz w:val="24"/>
          <w:szCs w:val="24"/>
          <w:lang w:val="sq-AL"/>
        </w:rPr>
      </w:pPr>
      <w:r>
        <w:rPr>
          <w:rFonts w:ascii="Times New Roman" w:hAnsi="Times New Roman" w:cs="Times New Roman"/>
          <w:b/>
          <w:color w:val="4F81BD"/>
          <w:sz w:val="24"/>
          <w:szCs w:val="24"/>
          <w:shd w:val="clear" w:color="auto" w:fill="D3D3D3"/>
          <w:lang w:val="sq-AL"/>
        </w:rPr>
        <w:t>2.4.3 Shpenzimet pa</w:t>
      </w:r>
      <w:r w:rsidRPr="0049318A">
        <w:rPr>
          <w:rFonts w:ascii="Times New Roman" w:hAnsi="Times New Roman" w:cs="Times New Roman"/>
          <w:b/>
          <w:color w:val="4F81BD"/>
          <w:sz w:val="24"/>
          <w:szCs w:val="24"/>
          <w:shd w:val="clear" w:color="auto" w:fill="D3D3D3"/>
          <w:lang w:val="sq-AL"/>
        </w:rPr>
        <w:t>pra</w:t>
      </w:r>
      <w:r>
        <w:rPr>
          <w:rFonts w:ascii="Times New Roman" w:hAnsi="Times New Roman" w:cs="Times New Roman"/>
          <w:b/>
          <w:color w:val="4F81BD"/>
          <w:sz w:val="24"/>
          <w:szCs w:val="24"/>
          <w:shd w:val="clear" w:color="auto" w:fill="D3D3D3"/>
          <w:lang w:val="sq-AL"/>
        </w:rPr>
        <w:t>n</w:t>
      </w:r>
      <w:r w:rsidRPr="0049318A">
        <w:rPr>
          <w:rFonts w:ascii="Times New Roman" w:hAnsi="Times New Roman" w:cs="Times New Roman"/>
          <w:b/>
          <w:color w:val="4F81BD"/>
          <w:sz w:val="24"/>
          <w:szCs w:val="24"/>
          <w:shd w:val="clear" w:color="auto" w:fill="D3D3D3"/>
          <w:lang w:val="sq-AL"/>
        </w:rPr>
        <w:t>ueshme</w:t>
      </w:r>
      <w:r w:rsidR="00161071" w:rsidRPr="0049318A">
        <w:rPr>
          <w:rFonts w:ascii="Times New Roman" w:hAnsi="Times New Roman" w:cs="Times New Roman"/>
          <w:b/>
          <w:color w:val="4F81BD"/>
          <w:sz w:val="24"/>
          <w:szCs w:val="24"/>
          <w:lang w:val="sq-AL"/>
        </w:rPr>
        <w:t xml:space="preserve"> </w:t>
      </w:r>
    </w:p>
    <w:p w:rsidR="00161071" w:rsidRPr="0049318A" w:rsidRDefault="00161071" w:rsidP="00161071">
      <w:pPr>
        <w:spacing w:after="3" w:line="256" w:lineRule="auto"/>
        <w:ind w:left="91"/>
        <w:rPr>
          <w:rFonts w:ascii="Times New Roman" w:hAnsi="Times New Roman" w:cs="Times New Roman"/>
          <w:sz w:val="24"/>
          <w:szCs w:val="24"/>
          <w:lang w:val="sq-AL"/>
        </w:rPr>
      </w:pPr>
      <w:r w:rsidRPr="0049318A">
        <w:rPr>
          <w:rFonts w:ascii="Times New Roman" w:hAnsi="Times New Roman" w:cs="Times New Roman"/>
          <w:b/>
          <w:sz w:val="24"/>
          <w:szCs w:val="24"/>
          <w:lang w:val="sq-AL"/>
        </w:rPr>
        <w:t xml:space="preserve"> </w:t>
      </w:r>
    </w:p>
    <w:p w:rsidR="00161071" w:rsidRPr="0049318A" w:rsidRDefault="00161071" w:rsidP="00161071">
      <w:pPr>
        <w:spacing w:after="0" w:line="256" w:lineRule="auto"/>
        <w:ind w:left="86" w:right="42"/>
        <w:rPr>
          <w:rFonts w:ascii="Times New Roman" w:hAnsi="Times New Roman" w:cs="Times New Roman"/>
          <w:i/>
          <w:sz w:val="24"/>
          <w:szCs w:val="24"/>
          <w:lang w:val="sq-AL"/>
        </w:rPr>
      </w:pPr>
      <w:r w:rsidRPr="0049318A">
        <w:rPr>
          <w:rFonts w:ascii="Times New Roman" w:hAnsi="Times New Roman" w:cs="Times New Roman"/>
          <w:i/>
          <w:sz w:val="24"/>
          <w:szCs w:val="24"/>
          <w:shd w:val="clear" w:color="auto" w:fill="D3D3D3"/>
          <w:lang w:val="sq-AL"/>
        </w:rPr>
        <w:t>Shpenzimet e papranueshme përfshijnë:</w:t>
      </w:r>
      <w:r w:rsidRPr="0049318A">
        <w:rPr>
          <w:rFonts w:ascii="Times New Roman" w:hAnsi="Times New Roman" w:cs="Times New Roman"/>
          <w:i/>
          <w:sz w:val="24"/>
          <w:szCs w:val="24"/>
          <w:lang w:val="sq-AL"/>
        </w:rPr>
        <w:t xml:space="preserve"> </w:t>
      </w:r>
    </w:p>
    <w:p w:rsidR="00161071" w:rsidRPr="0049318A" w:rsidRDefault="00161071" w:rsidP="00161071">
      <w:pPr>
        <w:pStyle w:val="BodyText2"/>
        <w:numPr>
          <w:ilvl w:val="0"/>
          <w:numId w:val="27"/>
        </w:numPr>
        <w:spacing w:line="276" w:lineRule="auto"/>
        <w:jc w:val="both"/>
      </w:pPr>
      <w:r w:rsidRPr="0049318A">
        <w:t>Aktivitetet që zgjasin më shumë se gjashtë muaj si dhe projektet e OJQ-ve që mund të kenë një ndikim politik ose fetar tek të rinjtë nuk janë të pranishme për financim. Propozimet e projekteve të OJQ-ve që kanë obligime tatimore të papërfunduara me Komunën e Shtërpcës, si dhe draft  propozimet me dokumentacion të paplotë, nuk do të mbështeten.</w:t>
      </w:r>
    </w:p>
    <w:p w:rsidR="00161071" w:rsidRPr="0049318A" w:rsidRDefault="00161071" w:rsidP="00161071">
      <w:pPr>
        <w:pStyle w:val="ListParagraph"/>
        <w:spacing w:line="256" w:lineRule="auto"/>
        <w:ind w:left="751" w:right="42"/>
        <w:jc w:val="both"/>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i/>
          <w:sz w:val="24"/>
          <w:szCs w:val="24"/>
          <w:lang w:val="sq-AL"/>
        </w:rPr>
        <w:t xml:space="preserve"> </w:t>
      </w:r>
    </w:p>
    <w:p w:rsidR="00161071" w:rsidRPr="0049318A" w:rsidRDefault="0049318A" w:rsidP="00161071">
      <w:pPr>
        <w:numPr>
          <w:ilvl w:val="0"/>
          <w:numId w:val="10"/>
        </w:numPr>
        <w:spacing w:after="5" w:line="256" w:lineRule="auto"/>
        <w:ind w:hanging="360"/>
        <w:jc w:val="both"/>
        <w:rPr>
          <w:rFonts w:ascii="Times New Roman" w:hAnsi="Times New Roman" w:cs="Times New Roman"/>
          <w:color w:val="365F91" w:themeColor="accent1" w:themeShade="BF"/>
          <w:sz w:val="24"/>
          <w:szCs w:val="24"/>
          <w:lang w:val="sq-AL"/>
        </w:rPr>
      </w:pPr>
      <w:r w:rsidRPr="0049318A">
        <w:rPr>
          <w:rFonts w:ascii="Times New Roman" w:hAnsi="Times New Roman" w:cs="Times New Roman"/>
          <w:color w:val="365F91" w:themeColor="accent1" w:themeShade="BF"/>
          <w:sz w:val="24"/>
          <w:szCs w:val="24"/>
          <w:lang w:val="sq-AL"/>
        </w:rPr>
        <w:t>SI TË APLIKONI?</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Propozimet do të dorëzohen vetëm në formularët e parashikuar, të cilat së bashku me udhëzimet për aplikantët janë në dispozicion në faqen e internetit të ofruesit të mbështetjes financiare: https://kk.rks-gov.net/shterpce/. Dokumentet e kompletuara duhet të dorëzohen personalisht në një zarf të mbyllur në arkivin e Komunës së Shtërpcës, në ndërtesën e Komunës së Shtërpcës në adresën:</w:t>
      </w:r>
    </w:p>
    <w:p w:rsidR="00161071" w:rsidRPr="0049318A" w:rsidRDefault="00161071" w:rsidP="00161071">
      <w:pPr>
        <w:rPr>
          <w:rFonts w:ascii="Times New Roman" w:hAnsi="Times New Roman" w:cs="Times New Roman"/>
          <w:sz w:val="24"/>
          <w:szCs w:val="24"/>
          <w:lang w:val="sq-AL"/>
        </w:rPr>
      </w:pP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Komuna e 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rpc</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73000 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rpce pn.</w:t>
      </w:r>
    </w:p>
    <w:p w:rsidR="00161071" w:rsidRPr="0049318A" w:rsidRDefault="00161071" w:rsidP="00161071">
      <w:pPr>
        <w:ind w:left="511"/>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br/>
        <w:t>Afati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dorëzimin e propozimit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15dit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punës nga data e hapjes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thirrjes publike dhe ato nga data  02.11.2020. deri  20.11.2020. deri ora  16.00. </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Aplikimi i organizatave joqeveritare do të konsiderohet i plotë nëse përmban të gjitha format e aplikimit dhe shtojcat e obligueshme siç kërkohet në thirrjen publike dhe në dokumentacionin e thirrjes, si më poshtë:</w:t>
      </w:r>
    </w:p>
    <w:p w:rsidR="00161071" w:rsidRPr="0049318A" w:rsidRDefault="00161071" w:rsidP="00161071">
      <w:pPr>
        <w:rPr>
          <w:rFonts w:ascii="Times New Roman" w:hAnsi="Times New Roman" w:cs="Times New Roman"/>
          <w:sz w:val="24"/>
          <w:szCs w:val="24"/>
          <w:lang w:val="sq-AL"/>
        </w:rPr>
      </w:pP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Formulari i propozimit të projektit</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Formulari i propozimit të buxhetit</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Formulari i deklaratës për partneritetin (nëse ka partneritet)</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Kopjen e certifikatës për OJQ-në e regjistruar,</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Kopjen e certifikatës së numrit fiskal,</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Formulari i deklaratës për mungesën e financimit të dyfishtë</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Formulari për deklarimin e projekteve ose programeve të OJQ-ve të financuara nga burimet publike të financimit,</w:t>
      </w:r>
    </w:p>
    <w:p w:rsidR="00161071" w:rsidRPr="0049318A" w:rsidRDefault="004500A7" w:rsidP="004500A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Deklarate-mbi-aktivitet e parashikuar me   programet dhe  projektet ,</w:t>
      </w:r>
      <w:bookmarkStart w:id="0" w:name="_GoBack"/>
      <w:bookmarkEnd w:id="0"/>
      <w:r>
        <w:rPr>
          <w:rFonts w:ascii="Times New Roman" w:hAnsi="Times New Roman" w:cs="Times New Roman"/>
          <w:sz w:val="24"/>
          <w:szCs w:val="24"/>
        </w:rPr>
        <w:t xml:space="preserve">  </w:t>
      </w:r>
    </w:p>
    <w:p w:rsidR="00161071" w:rsidRPr="0049318A" w:rsidRDefault="00161071" w:rsidP="00161071">
      <w:pPr>
        <w:pStyle w:val="NoSpacing"/>
        <w:numPr>
          <w:ilvl w:val="0"/>
          <w:numId w:val="1"/>
        </w:numPr>
        <w:jc w:val="both"/>
        <w:rPr>
          <w:rFonts w:ascii="Times New Roman" w:hAnsi="Times New Roman" w:cs="Times New Roman"/>
          <w:sz w:val="24"/>
          <w:szCs w:val="24"/>
        </w:rPr>
      </w:pPr>
      <w:r w:rsidRPr="0049318A">
        <w:rPr>
          <w:rFonts w:ascii="Times New Roman" w:hAnsi="Times New Roman" w:cs="Times New Roman"/>
          <w:sz w:val="24"/>
          <w:szCs w:val="24"/>
        </w:rPr>
        <w:t xml:space="preserve">Certifikatë nga Administrata Tatimore në lidhje me gjendjen e borxhit publik të aplikantit dhe partnerit, e cila tregon se organizata nuk ka borxhe, dhe në rast se ka një borxh publik, ajo duhet ta paguajë atë para nënshkrimit të kontratës </w:t>
      </w:r>
    </w:p>
    <w:p w:rsidR="00161071" w:rsidRPr="0049318A" w:rsidRDefault="00161071" w:rsidP="00161071">
      <w:pPr>
        <w:spacing w:after="0" w:line="256" w:lineRule="auto"/>
        <w:ind w:left="91"/>
        <w:rPr>
          <w:rFonts w:ascii="Times New Roman" w:hAnsi="Times New Roman" w:cs="Times New Roman"/>
          <w:sz w:val="24"/>
          <w:szCs w:val="24"/>
          <w:lang w:val="sq-AL"/>
        </w:rPr>
      </w:pPr>
    </w:p>
    <w:p w:rsidR="00161071" w:rsidRPr="0049318A" w:rsidRDefault="00161071" w:rsidP="00161071">
      <w:pPr>
        <w:spacing w:after="0" w:line="256"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49318A" w:rsidP="00161071">
      <w:pPr>
        <w:numPr>
          <w:ilvl w:val="1"/>
          <w:numId w:val="10"/>
        </w:numPr>
        <w:spacing w:after="0" w:line="256" w:lineRule="auto"/>
        <w:ind w:left="451" w:hanging="360"/>
        <w:jc w:val="both"/>
        <w:rPr>
          <w:rFonts w:ascii="Times New Roman" w:hAnsi="Times New Roman" w:cs="Times New Roman"/>
          <w:color w:val="365F91" w:themeColor="accent1" w:themeShade="BF"/>
          <w:sz w:val="24"/>
          <w:szCs w:val="24"/>
          <w:lang w:val="sq-AL"/>
        </w:rPr>
      </w:pPr>
      <w:r w:rsidRPr="0049318A">
        <w:rPr>
          <w:rFonts w:ascii="Times New Roman" w:hAnsi="Times New Roman" w:cs="Times New Roman"/>
          <w:sz w:val="24"/>
          <w:szCs w:val="24"/>
          <w:lang w:val="sq-AL"/>
        </w:rPr>
        <w:t xml:space="preserve"> </w:t>
      </w:r>
      <w:r w:rsidRPr="0049318A">
        <w:rPr>
          <w:rFonts w:ascii="Times New Roman" w:hAnsi="Times New Roman" w:cs="Times New Roman"/>
          <w:color w:val="365F91" w:themeColor="accent1" w:themeShade="BF"/>
          <w:sz w:val="24"/>
          <w:szCs w:val="24"/>
          <w:lang w:val="sq-AL"/>
        </w:rPr>
        <w:t>Aplikimi i propozim projektit</w:t>
      </w:r>
      <w:r w:rsidR="00161071" w:rsidRPr="0049318A">
        <w:rPr>
          <w:rFonts w:ascii="Times New Roman" w:hAnsi="Times New Roman" w:cs="Times New Roman"/>
          <w:color w:val="365F91" w:themeColor="accent1" w:themeShade="BF"/>
          <w:sz w:val="24"/>
          <w:szCs w:val="24"/>
          <w:lang w:val="sq-AL"/>
        </w:rPr>
        <w:t xml:space="preserve"> </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Plotësimi i formularit të propozimit të projektit është pjesë e dokumentacionit të kërkuar. Formulari përmban informacion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aplikantin dhe partnerët, si dhe informacion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përmbajtjen e projektit / programit për të cilin kërkohet financim nga burimet publike.</w:t>
      </w:r>
    </w:p>
    <w:p w:rsidR="00161071"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Nëse nuk ka të dhëna për përmbajtjen e projektit në formularin e paraqitur, aplikacioni nuk do të shqyrtohet.</w:t>
      </w:r>
    </w:p>
    <w:p w:rsidR="00161071" w:rsidRPr="0049318A" w:rsidRDefault="00161071" w:rsidP="00161071">
      <w:pPr>
        <w:rPr>
          <w:rFonts w:ascii="Times New Roman" w:hAnsi="Times New Roman" w:cs="Times New Roman"/>
          <w:sz w:val="24"/>
          <w:szCs w:val="24"/>
          <w:lang w:val="sq-AL"/>
        </w:rPr>
      </w:pPr>
    </w:p>
    <w:p w:rsidR="00161071" w:rsidRPr="0049318A" w:rsidRDefault="00161071" w:rsidP="00161071">
      <w:pPr>
        <w:spacing w:after="228" w:line="256" w:lineRule="auto"/>
        <w:ind w:left="511"/>
        <w:rPr>
          <w:rFonts w:ascii="Times New Roman" w:hAnsi="Times New Roman" w:cs="Times New Roman"/>
          <w:sz w:val="24"/>
          <w:szCs w:val="24"/>
          <w:lang w:val="sq-AL"/>
        </w:rPr>
      </w:pPr>
      <w:r w:rsidRPr="0049318A">
        <w:rPr>
          <w:rFonts w:ascii="Times New Roman" w:hAnsi="Times New Roman" w:cs="Times New Roman"/>
          <w:sz w:val="24"/>
          <w:szCs w:val="24"/>
          <w:lang w:val="sq-AL"/>
        </w:rPr>
        <w:t>Formulari duhet të plotësohet 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kompjuter. Nëse formulari plotësohet me dor, nuk do të merret parasysh. Nëse formulari i përshkruar përmban gabime si më sipër, aplikacioni do të konsiderohet i pavlefshëm.</w:t>
      </w:r>
    </w:p>
    <w:p w:rsidR="00161071" w:rsidRPr="0049318A" w:rsidRDefault="00161071" w:rsidP="00161071">
      <w:pPr>
        <w:numPr>
          <w:ilvl w:val="1"/>
          <w:numId w:val="10"/>
        </w:numPr>
        <w:spacing w:after="5" w:line="256" w:lineRule="auto"/>
        <w:ind w:hanging="360"/>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Sadržaj formulara za budžet </w:t>
      </w:r>
    </w:p>
    <w:p w:rsidR="00161071" w:rsidRPr="0049318A" w:rsidRDefault="00161071" w:rsidP="00161071">
      <w:pPr>
        <w:spacing w:after="9" w:line="256" w:lineRule="auto"/>
        <w:ind w:left="153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D10213" w:rsidRPr="0049318A" w:rsidRDefault="00D10213"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t>Formulari i propozimit të buxhetit është pjesë e dokumentacionit të kërkuar.</w:t>
      </w:r>
      <w:r w:rsidRPr="0049318A">
        <w:rPr>
          <w:rFonts w:ascii="Times New Roman" w:hAnsi="Times New Roman" w:cs="Times New Roman"/>
          <w:sz w:val="24"/>
          <w:szCs w:val="24"/>
        </w:rPr>
        <w:t xml:space="preserve"> </w:t>
      </w:r>
      <w:r w:rsidRPr="0049318A">
        <w:rPr>
          <w:rFonts w:ascii="Times New Roman" w:hAnsi="Times New Roman" w:cs="Times New Roman"/>
          <w:sz w:val="24"/>
          <w:szCs w:val="24"/>
          <w:lang w:val="sq-AL"/>
        </w:rPr>
        <w:t>Projektbuxheti i paraqitur duhet të përmbajë informacion p</w:t>
      </w:r>
      <w:r w:rsidR="0049318A"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të gjitha shpenzimet </w:t>
      </w:r>
      <w:r w:rsidR="0005032D" w:rsidRPr="0049318A">
        <w:rPr>
          <w:rFonts w:ascii="Times New Roman" w:hAnsi="Times New Roman" w:cs="Times New Roman"/>
          <w:sz w:val="24"/>
          <w:szCs w:val="24"/>
          <w:lang w:val="sq-AL"/>
        </w:rPr>
        <w:t>direket</w:t>
      </w:r>
      <w:r w:rsidRPr="0049318A">
        <w:rPr>
          <w:rFonts w:ascii="Times New Roman" w:hAnsi="Times New Roman" w:cs="Times New Roman"/>
          <w:sz w:val="24"/>
          <w:szCs w:val="24"/>
          <w:lang w:val="sq-AL"/>
        </w:rPr>
        <w:t xml:space="preserve"> dhe indirekte të proj</w:t>
      </w:r>
      <w:r w:rsidR="0005032D" w:rsidRPr="0049318A">
        <w:rPr>
          <w:rFonts w:ascii="Times New Roman" w:hAnsi="Times New Roman" w:cs="Times New Roman"/>
          <w:sz w:val="24"/>
          <w:szCs w:val="24"/>
          <w:lang w:val="sq-AL"/>
        </w:rPr>
        <w:t>ektit të propozuar / programit p</w:t>
      </w:r>
      <w:r w:rsidRPr="0049318A">
        <w:rPr>
          <w:rFonts w:ascii="Times New Roman" w:hAnsi="Times New Roman" w:cs="Times New Roman"/>
          <w:sz w:val="24"/>
          <w:szCs w:val="24"/>
          <w:lang w:val="sq-AL"/>
        </w:rPr>
        <w:t>ë</w:t>
      </w:r>
      <w:r w:rsidR="0005032D" w:rsidRPr="0049318A">
        <w:rPr>
          <w:rFonts w:ascii="Times New Roman" w:hAnsi="Times New Roman" w:cs="Times New Roman"/>
          <w:sz w:val="24"/>
          <w:szCs w:val="24"/>
          <w:lang w:val="sq-AL"/>
        </w:rPr>
        <w:t>r financim</w:t>
      </w:r>
      <w:r w:rsidRPr="0049318A">
        <w:rPr>
          <w:rFonts w:ascii="Times New Roman" w:hAnsi="Times New Roman" w:cs="Times New Roman"/>
          <w:sz w:val="24"/>
          <w:szCs w:val="24"/>
          <w:lang w:val="sq-AL"/>
        </w:rPr>
        <w:t>.</w:t>
      </w:r>
    </w:p>
    <w:p w:rsidR="0005032D" w:rsidRPr="0049318A" w:rsidRDefault="00161071" w:rsidP="00161071">
      <w:pPr>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A</w:t>
      </w:r>
      <w:r w:rsidR="0005032D" w:rsidRPr="0049318A">
        <w:rPr>
          <w:rFonts w:ascii="Times New Roman" w:hAnsi="Times New Roman" w:cs="Times New Roman"/>
          <w:sz w:val="24"/>
          <w:szCs w:val="24"/>
          <w:lang w:val="sq-AL"/>
        </w:rPr>
        <w:t>Nëse forma e  buxhetit nuk është plotësuar plotësisht ose nuk është dorëzuar në formën e duhur, aplikimi nuk do të shqyrtohet.</w:t>
      </w:r>
    </w:p>
    <w:p w:rsidR="00161071" w:rsidRPr="0049318A" w:rsidRDefault="00161071" w:rsidP="00161071">
      <w:pPr>
        <w:ind w:left="86"/>
        <w:rPr>
          <w:rFonts w:ascii="Times New Roman" w:hAnsi="Times New Roman" w:cs="Times New Roman"/>
          <w:sz w:val="24"/>
          <w:szCs w:val="24"/>
          <w:lang w:val="sq-AL"/>
        </w:rPr>
      </w:pPr>
    </w:p>
    <w:p w:rsidR="00161071" w:rsidRPr="0049318A" w:rsidRDefault="00161071" w:rsidP="00161071">
      <w:pPr>
        <w:pStyle w:val="ListParagraph"/>
        <w:numPr>
          <w:ilvl w:val="1"/>
          <w:numId w:val="10"/>
        </w:numPr>
        <w:spacing w:after="160" w:line="250" w:lineRule="auto"/>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Gde da dostavite aplikaciju? </w:t>
      </w: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Formularët e obliguar dhe dokumentacioni i kërkuar duhet të dorëzohen në formë fizike, të shtypura (një origjinale) dhe elektronike (në CD). Formularët e obliguar duhet të nënshkruhen nga një përfaqësues i autorizuar dhe i vërtetuar</w:t>
      </w:r>
      <w:r w:rsidR="00D10213" w:rsidRPr="0049318A">
        <w:rPr>
          <w:rFonts w:ascii="Times New Roman" w:hAnsi="Times New Roman" w:cs="Times New Roman"/>
          <w:sz w:val="24"/>
          <w:szCs w:val="24"/>
          <w:lang w:val="sq-AL"/>
        </w:rPr>
        <w:t xml:space="preserve"> </w:t>
      </w:r>
      <w:r w:rsidRPr="0049318A">
        <w:rPr>
          <w:rFonts w:ascii="Times New Roman" w:hAnsi="Times New Roman" w:cs="Times New Roman"/>
          <w:sz w:val="24"/>
          <w:szCs w:val="24"/>
          <w:lang w:val="sq-AL"/>
        </w:rPr>
        <w:t xml:space="preserve">me  </w:t>
      </w:r>
      <w:r w:rsidR="00D10213" w:rsidRPr="0049318A">
        <w:rPr>
          <w:rFonts w:ascii="Times New Roman" w:hAnsi="Times New Roman" w:cs="Times New Roman"/>
          <w:sz w:val="24"/>
          <w:szCs w:val="24"/>
          <w:lang w:val="sq-AL"/>
        </w:rPr>
        <w:t>vulë</w:t>
      </w:r>
      <w:r w:rsidRPr="0049318A">
        <w:rPr>
          <w:rFonts w:ascii="Times New Roman" w:hAnsi="Times New Roman" w:cs="Times New Roman"/>
          <w:sz w:val="24"/>
          <w:szCs w:val="24"/>
          <w:lang w:val="sq-AL"/>
        </w:rPr>
        <w:t xml:space="preserve"> zyrtare e organizatës. Dokumentacioni në formë elektronike (në CD) duhet të ketë të njëjtën përmbajtje, në mënyrë që të jetë identik me versionin e shtypur. Dokumentacioni i shtypur dhe elektronik në një CD duhet të vendoset në një zarf të mbyllur.</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Kërkesa origjinale duhet të paraqitet personalisht (dhe dorëzuar në zyrën kompetente). Në pjesën e jashtme të zarfit duhet të shkruhet: Për zyrën e Kryetarit të Komunës së Shtërpcës, pastaj emri i ftesës publike së bashku me emrin e plotë dhe adresën e aplikantit dhe shënimin "Mos hap përpara mbledhjes së komisionit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vlerësim”</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Kërkesat duhet të dorëzohen personalisht në arkivin e Komunës së Shtërpcës në adresën vijuese:</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0"/>
        <w:rPr>
          <w:rFonts w:ascii="Times New Roman" w:hAnsi="Times New Roman" w:cs="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tblGrid>
      <w:tr w:rsidR="00161071" w:rsidRPr="0049318A" w:rsidTr="00D10213">
        <w:trPr>
          <w:trHeight w:val="1448"/>
        </w:trPr>
        <w:tc>
          <w:tcPr>
            <w:tcW w:w="4878" w:type="dxa"/>
            <w:shd w:val="clear" w:color="auto" w:fill="auto"/>
          </w:tcPr>
          <w:p w:rsidR="00161071" w:rsidRPr="0049318A" w:rsidRDefault="00161071" w:rsidP="00D10213">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Komuna e </w:t>
            </w:r>
            <w:r w:rsidR="00D10213" w:rsidRPr="0049318A">
              <w:rPr>
                <w:rFonts w:ascii="Times New Roman" w:hAnsi="Times New Roman" w:cs="Times New Roman"/>
                <w:sz w:val="24"/>
                <w:szCs w:val="24"/>
                <w:lang w:val="sq-AL"/>
              </w:rPr>
              <w:t>Shtërpcës</w:t>
            </w:r>
          </w:p>
          <w:p w:rsidR="00161071" w:rsidRPr="0049318A" w:rsidRDefault="00161071" w:rsidP="00D10213">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rpce </w:t>
            </w:r>
            <w:r w:rsidR="00D10213" w:rsidRPr="0049318A">
              <w:rPr>
                <w:rFonts w:ascii="Times New Roman" w:hAnsi="Times New Roman" w:cs="Times New Roman"/>
                <w:sz w:val="24"/>
                <w:szCs w:val="24"/>
                <w:lang w:val="sq-AL"/>
              </w:rPr>
              <w:t>pn.</w:t>
            </w:r>
          </w:p>
          <w:p w:rsidR="00161071" w:rsidRPr="0049318A" w:rsidRDefault="00161071" w:rsidP="00D10213">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73000 Sht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rpce</w:t>
            </w:r>
          </w:p>
          <w:p w:rsidR="00161071" w:rsidRPr="0049318A" w:rsidRDefault="00161071" w:rsidP="00D10213">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br/>
              <w:t>" Mos me  hap përpara mbledhjes së komisionit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vlerësim "</w:t>
            </w:r>
          </w:p>
        </w:tc>
      </w:tr>
    </w:tbl>
    <w:p w:rsidR="00161071" w:rsidRPr="0049318A" w:rsidRDefault="00161071" w:rsidP="00161071">
      <w:pPr>
        <w:spacing w:line="250" w:lineRule="auto"/>
        <w:ind w:left="436"/>
        <w:rPr>
          <w:rFonts w:ascii="Times New Roman" w:hAnsi="Times New Roman" w:cs="Times New Roman"/>
          <w:sz w:val="24"/>
          <w:szCs w:val="24"/>
          <w:lang w:val="sq-AL"/>
        </w:rPr>
      </w:pPr>
    </w:p>
    <w:p w:rsidR="00161071" w:rsidRPr="0049318A" w:rsidRDefault="00161071" w:rsidP="00161071">
      <w:pPr>
        <w:spacing w:line="250" w:lineRule="auto"/>
        <w:ind w:left="436"/>
        <w:rPr>
          <w:rFonts w:ascii="Times New Roman" w:hAnsi="Times New Roman" w:cs="Times New Roman"/>
          <w:sz w:val="24"/>
          <w:szCs w:val="24"/>
          <w:lang w:val="sq-AL"/>
        </w:rPr>
      </w:pPr>
    </w:p>
    <w:p w:rsidR="00161071" w:rsidRPr="0049318A" w:rsidRDefault="00161071" w:rsidP="00161071">
      <w:pPr>
        <w:numPr>
          <w:ilvl w:val="1"/>
          <w:numId w:val="16"/>
        </w:numPr>
        <w:spacing w:after="160" w:line="250" w:lineRule="auto"/>
        <w:ind w:hanging="10"/>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Krajnji rok za dostavu aplikacija </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Afati i thirrjes është deri 20 nëntor 2020, deri në orën 16:00. Kërkesa paraqitet brenda afatit e thirrjes, vetëm personalisht. Meqenëse aplikacioni dorëzohet  personalisht në Komunë, aplikantit i lëshohet një certifikatë që aplikimi është marrë gjatë afatit të aplikimit. Dmth, aplikanti i projektit e m</w:t>
      </w:r>
      <w:r w:rsidR="00D10213" w:rsidRPr="0049318A">
        <w:rPr>
          <w:rFonts w:ascii="Times New Roman" w:hAnsi="Times New Roman" w:cs="Times New Roman"/>
          <w:sz w:val="24"/>
          <w:szCs w:val="24"/>
          <w:lang w:val="sq-AL"/>
        </w:rPr>
        <w:t>e</w:t>
      </w:r>
      <w:r w:rsidRPr="0049318A">
        <w:rPr>
          <w:rFonts w:ascii="Times New Roman" w:hAnsi="Times New Roman" w:cs="Times New Roman"/>
          <w:sz w:val="24"/>
          <w:szCs w:val="24"/>
          <w:lang w:val="sq-AL"/>
        </w:rPr>
        <w:t>rr në arkivin e komunës së Shtërpcës numrin e protokollit nën të cilin u regjistrua projekti i tij, si provë e dorëzimit e dokumentacionit dhe aplikimit për projektin.</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Të gjitha kërkesat e paraqitura pas afatit nuk do të shqyrtohen.</w:t>
      </w:r>
    </w:p>
    <w:p w:rsidR="00161071" w:rsidRPr="0049318A" w:rsidRDefault="00161071" w:rsidP="00161071">
      <w:pPr>
        <w:spacing w:after="232"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line="259" w:lineRule="auto"/>
        <w:ind w:left="86"/>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lastRenderedPageBreak/>
        <w:t>4.5</w:t>
      </w:r>
      <w:r w:rsidRPr="0049318A">
        <w:rPr>
          <w:rFonts w:ascii="Times New Roman" w:eastAsia="Arial" w:hAnsi="Times New Roman" w:cs="Times New Roman"/>
          <w:b/>
          <w:color w:val="4F81BD"/>
          <w:sz w:val="24"/>
          <w:szCs w:val="24"/>
          <w:lang w:val="sq-AL"/>
        </w:rPr>
        <w:t xml:space="preserve"> </w:t>
      </w:r>
      <w:r w:rsidRPr="0049318A">
        <w:rPr>
          <w:rFonts w:ascii="Times New Roman" w:hAnsi="Times New Roman" w:cs="Times New Roman"/>
          <w:b/>
          <w:color w:val="4F81BD"/>
          <w:sz w:val="24"/>
          <w:szCs w:val="24"/>
          <w:lang w:val="sq-AL"/>
        </w:rPr>
        <w:t xml:space="preserve">Kako možete da kontaktirate ako imate neko pitanje? </w:t>
      </w:r>
    </w:p>
    <w:p w:rsidR="00161071" w:rsidRPr="0049318A" w:rsidRDefault="00161071" w:rsidP="00161071">
      <w:pPr>
        <w:spacing w:after="0" w:line="259" w:lineRule="auto"/>
        <w:ind w:left="117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Të gjitha pyetjet në lidhje me thirrjen mund të bëhen vetëm në mënyrë elektronike duke dërguar  kërkesë në adresën: https://kk.rks-gov.net/shterpce/, jo më vonë se 8 ditë para skadimit të thirrjes, ose deri në 11.11.2020.</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0"/>
        <w:rPr>
          <w:rFonts w:ascii="Times New Roman" w:hAnsi="Times New Roman" w:cs="Times New Roman"/>
          <w:sz w:val="24"/>
          <w:szCs w:val="24"/>
          <w:lang w:val="sq-AL"/>
        </w:rPr>
      </w:pPr>
      <w:r w:rsidRPr="0049318A">
        <w:rPr>
          <w:rFonts w:ascii="Times New Roman" w:hAnsi="Times New Roman" w:cs="Times New Roman"/>
          <w:sz w:val="24"/>
          <w:szCs w:val="24"/>
          <w:lang w:val="sq-AL"/>
        </w:rPr>
        <w:t>Përgjigjet për kërkesat specifike do të dërgohen direkt në adresën e pyetjes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parashtruar, ndërsa përgjigjet më të zakonshme do të publikohen në uebfaqen vijuese: https://kk.rks-gov.net/shterpce/., Dhe jo më vonë se 5 ditë para skadimit të thirrjes</w:t>
      </w:r>
    </w:p>
    <w:p w:rsidR="00161071" w:rsidRPr="0049318A" w:rsidRDefault="00161071" w:rsidP="00161071">
      <w:pPr>
        <w:spacing w:after="0"/>
        <w:rPr>
          <w:rFonts w:ascii="Times New Roman" w:hAnsi="Times New Roman" w:cs="Times New Roman"/>
          <w:sz w:val="24"/>
          <w:szCs w:val="24"/>
          <w:lang w:val="sq-AL"/>
        </w:rPr>
      </w:pPr>
    </w:p>
    <w:p w:rsidR="00161071" w:rsidRPr="0049318A" w:rsidRDefault="00161071" w:rsidP="00161071">
      <w:pPr>
        <w:spacing w:after="185" w:line="259" w:lineRule="auto"/>
        <w:ind w:left="511"/>
        <w:rPr>
          <w:rFonts w:ascii="Times New Roman" w:hAnsi="Times New Roman" w:cs="Times New Roman"/>
          <w:sz w:val="24"/>
          <w:szCs w:val="24"/>
          <w:lang w:val="sq-AL"/>
        </w:rPr>
      </w:pPr>
      <w:r w:rsidRPr="0049318A">
        <w:rPr>
          <w:rFonts w:ascii="Times New Roman" w:hAnsi="Times New Roman" w:cs="Times New Roman"/>
          <w:sz w:val="24"/>
          <w:szCs w:val="24"/>
          <w:lang w:val="sq-AL"/>
        </w:rPr>
        <w:t>Në mënyrë që të sigurohet trajtim i barabartë i të gjithë aplikantëve të mundshëm, ofruesi i shërbimit financiar publik nuk mund të japë një mendim paraprak mbi përshtatshmërinë e aplikantëve, partnerëve, veprimeve ose shpenzimeve  të cekura në aplikim.</w:t>
      </w:r>
    </w:p>
    <w:p w:rsidR="00161071" w:rsidRPr="0049318A" w:rsidRDefault="00161071" w:rsidP="00161071">
      <w:pPr>
        <w:spacing w:after="276" w:line="259" w:lineRule="auto"/>
        <w:ind w:left="86"/>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13.</w:t>
      </w:r>
      <w:r w:rsidRPr="0049318A">
        <w:rPr>
          <w:rFonts w:ascii="Times New Roman" w:eastAsia="Arial" w:hAnsi="Times New Roman" w:cs="Times New Roman"/>
          <w:b/>
          <w:color w:val="4F81BD"/>
          <w:sz w:val="24"/>
          <w:szCs w:val="24"/>
          <w:lang w:val="sq-AL"/>
        </w:rPr>
        <w:t xml:space="preserve"> </w:t>
      </w:r>
      <w:r w:rsidRPr="0049318A">
        <w:rPr>
          <w:rFonts w:ascii="Times New Roman" w:hAnsi="Times New Roman" w:cs="Times New Roman"/>
          <w:b/>
          <w:color w:val="4F81BD"/>
          <w:sz w:val="24"/>
          <w:szCs w:val="24"/>
          <w:lang w:val="sq-AL"/>
        </w:rPr>
        <w:t xml:space="preserve">PROCENA I DODELA FONDOVA </w:t>
      </w:r>
    </w:p>
    <w:p w:rsidR="00161071" w:rsidRPr="0049318A" w:rsidRDefault="00161071" w:rsidP="00161071">
      <w:pPr>
        <w:tabs>
          <w:tab w:val="center" w:pos="3469"/>
        </w:tabs>
        <w:spacing w:line="259" w:lineRule="auto"/>
        <w:rPr>
          <w:rFonts w:ascii="Times New Roman" w:hAnsi="Times New Roman" w:cs="Times New Roman"/>
          <w:sz w:val="24"/>
          <w:szCs w:val="24"/>
          <w:lang w:val="sq-AL"/>
        </w:rPr>
      </w:pPr>
      <w:r w:rsidRPr="0049318A">
        <w:rPr>
          <w:rFonts w:ascii="Times New Roman" w:eastAsia="Calibri" w:hAnsi="Times New Roman" w:cs="Times New Roman"/>
          <w:color w:val="4F81BD"/>
          <w:sz w:val="24"/>
          <w:szCs w:val="24"/>
          <w:lang w:val="sq-AL"/>
        </w:rPr>
        <w:t>-</w:t>
      </w:r>
      <w:r w:rsidRPr="0049318A">
        <w:rPr>
          <w:rFonts w:ascii="Times New Roman" w:eastAsia="Arial" w:hAnsi="Times New Roman" w:cs="Times New Roman"/>
          <w:color w:val="4F81BD"/>
          <w:sz w:val="24"/>
          <w:szCs w:val="24"/>
          <w:lang w:val="sq-AL"/>
        </w:rPr>
        <w:t xml:space="preserve"> </w:t>
      </w:r>
      <w:r w:rsidRPr="0049318A">
        <w:rPr>
          <w:rFonts w:ascii="Times New Roman" w:eastAsia="Arial" w:hAnsi="Times New Roman" w:cs="Times New Roman"/>
          <w:color w:val="4F81BD"/>
          <w:sz w:val="24"/>
          <w:szCs w:val="24"/>
          <w:lang w:val="sq-AL"/>
        </w:rPr>
        <w:tab/>
      </w:r>
      <w:r w:rsidRPr="0049318A">
        <w:rPr>
          <w:rFonts w:ascii="Times New Roman" w:hAnsi="Times New Roman" w:cs="Times New Roman"/>
          <w:b/>
          <w:color w:val="4F81BD"/>
          <w:sz w:val="24"/>
          <w:szCs w:val="24"/>
          <w:lang w:val="sq-AL"/>
        </w:rPr>
        <w:t xml:space="preserve">Primljene aplikacije će proći kroz dole opisanu proceduru: </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4.1.1 Ofruesi i mbështetjes financiare do të krijojë një komision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vlerësim  të përbërë nga 5 anëtarë të zyrtarëve nga institucioni dhe ekspertë të tjerë të jashtëm, i cili ka për detyrë të vlerësojë nëse aplikimet plotësojnë kërkesat zyrtare të thirrjes publike</w:t>
      </w:r>
    </w:p>
    <w:p w:rsidR="00161071" w:rsidRPr="0049318A" w:rsidRDefault="00161071" w:rsidP="00161071">
      <w:pPr>
        <w:spacing w:after="5" w:line="250" w:lineRule="auto"/>
        <w:ind w:left="521" w:hanging="10"/>
        <w:rPr>
          <w:rFonts w:ascii="Times New Roman" w:hAnsi="Times New Roman" w:cs="Times New Roman"/>
          <w:sz w:val="24"/>
          <w:szCs w:val="24"/>
          <w:lang w:val="sq-AL"/>
        </w:rPr>
      </w:pPr>
    </w:p>
    <w:p w:rsidR="00161071" w:rsidRPr="0049318A" w:rsidRDefault="00161071"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Pas kontrollit të të gjitha aplikacioneve të pranuara, Komisioni do të përgatisë një listë të të gjithë kandidatëve që plotësojnë kërkesat për vlerësimin e përmbajtjes së projekteve të tyre, si dhe një listë të kandidatëve që nuk plotësojnë kushtet gjatë konkursit.</w:t>
      </w:r>
    </w:p>
    <w:p w:rsidR="00161071" w:rsidRPr="0049318A" w:rsidRDefault="00161071" w:rsidP="00161071">
      <w:pPr>
        <w:spacing w:after="15"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line="250" w:lineRule="auto"/>
        <w:ind w:left="76"/>
        <w:rPr>
          <w:rFonts w:ascii="Times New Roman" w:hAnsi="Times New Roman" w:cs="Times New Roman"/>
          <w:sz w:val="24"/>
          <w:szCs w:val="24"/>
          <w:lang w:val="sq-AL"/>
        </w:rPr>
      </w:pPr>
      <w:r w:rsidRPr="0049318A">
        <w:rPr>
          <w:rFonts w:ascii="Times New Roman" w:hAnsi="Times New Roman" w:cs="Times New Roman"/>
          <w:sz w:val="24"/>
          <w:szCs w:val="24"/>
          <w:lang w:val="sq-AL"/>
        </w:rPr>
        <w:t>Dh</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si  i mbështetjes financiare do të informojë të gjithë kandidatët që nuk i plotësojnë kushtet dhe arsyet e refuzimit të aplikacioneve  të tyre</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0" w:line="259" w:lineRule="auto"/>
        <w:ind w:left="428"/>
        <w:contextualSpacing/>
        <w:rPr>
          <w:rFonts w:ascii="Times New Roman" w:hAnsi="Times New Roman" w:cs="Times New Roman"/>
          <w:sz w:val="24"/>
          <w:szCs w:val="24"/>
          <w:lang w:val="sq-AL"/>
        </w:rPr>
      </w:pPr>
      <w:r w:rsidRPr="0049318A">
        <w:rPr>
          <w:rFonts w:ascii="Times New Roman" w:hAnsi="Times New Roman" w:cs="Times New Roman"/>
          <w:sz w:val="24"/>
          <w:szCs w:val="24"/>
          <w:lang w:val="sq-AL"/>
        </w:rPr>
        <w:t>1.1.2 Në fazën e dytë, vlerësohet përmbajtja e aplikacioneve nga  Komision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vlerësim prej  5 anëtarë. Çdo aplikim i marrë do të vlerësohet bazuar në një formular vlerësimi.</w:t>
      </w:r>
    </w:p>
    <w:p w:rsidR="00161071" w:rsidRPr="0049318A" w:rsidRDefault="00161071" w:rsidP="00161071">
      <w:pPr>
        <w:spacing w:after="0" w:line="259" w:lineRule="auto"/>
        <w:ind w:left="1148"/>
        <w:contextualSpacing/>
        <w:rPr>
          <w:rFonts w:ascii="Times New Roman" w:hAnsi="Times New Roman" w:cs="Times New Roman"/>
          <w:sz w:val="24"/>
          <w:szCs w:val="24"/>
          <w:lang w:val="sq-AL"/>
        </w:rPr>
      </w:pPr>
    </w:p>
    <w:tbl>
      <w:tblPr>
        <w:tblStyle w:val="TableGrid"/>
        <w:tblW w:w="10456" w:type="dxa"/>
        <w:tblInd w:w="314" w:type="dxa"/>
        <w:tblCellMar>
          <w:top w:w="43" w:type="dxa"/>
          <w:left w:w="114" w:type="dxa"/>
          <w:right w:w="66" w:type="dxa"/>
        </w:tblCellMar>
        <w:tblLook w:val="04A0" w:firstRow="1" w:lastRow="0" w:firstColumn="1" w:lastColumn="0" w:noHBand="0" w:noVBand="1"/>
      </w:tblPr>
      <w:tblGrid>
        <w:gridCol w:w="8331"/>
        <w:gridCol w:w="2125"/>
      </w:tblGrid>
      <w:tr w:rsidR="00161071" w:rsidRPr="0049318A" w:rsidTr="00D10213">
        <w:trPr>
          <w:trHeight w:val="581"/>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after="33" w:line="259" w:lineRule="auto"/>
              <w:ind w:left="360"/>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A. Kapaciteti institucional i aplikantit / partnerit</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57"/>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ind w:left="5"/>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Pika(25) </w:t>
            </w:r>
          </w:p>
        </w:tc>
      </w:tr>
      <w:tr w:rsidR="00161071" w:rsidRPr="0049318A" w:rsidTr="00D10213">
        <w:trPr>
          <w:trHeight w:val="768"/>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A.1 Aplikanti ka përvojë të mjaftueshme dhe aftësi profesionale për të kryer aktivitetet e planifikuara të projektit / programit (a kanë ata aftësitë dhe aftësitë e duhura për të realizuar projektin, si dhe njohuri për çështjet e trajtuara me  këtë thirrje)?</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81"/>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lastRenderedPageBreak/>
              <w:t>A.2 A kanë organizata partnere përvojë dhe aftësi të mjaftueshme profesionale për të kryer aktivitetet e planifikuara të projektit (njohuri specifike të problemit sipas thirrjes publike)?</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83"/>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A.3 A kanë parashtruesi dhe partnerët kapacitet të mjaftueshëm menaxhuese (duke përfshirë stafin, pajisjet dhe aftësinë për të menaxhuar buxhetin e projektit / programit)?</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81"/>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576495" w:rsidP="00576495">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A.4 A ka ndonjë strukturë të qartë q</w:t>
            </w:r>
            <w:r w:rsidR="00D10213" w:rsidRPr="0049318A">
              <w:rPr>
                <w:rFonts w:ascii="Times New Roman" w:eastAsia="Arial" w:hAnsi="Times New Roman" w:cs="Times New Roman"/>
                <w:color w:val="212121"/>
                <w:sz w:val="24"/>
                <w:szCs w:val="24"/>
                <w:lang w:val="sq-AL"/>
              </w:rPr>
              <w:t>ë</w:t>
            </w:r>
            <w:r w:rsidRPr="0049318A">
              <w:rPr>
                <w:rFonts w:ascii="Times New Roman" w:eastAsia="Arial" w:hAnsi="Times New Roman" w:cs="Times New Roman"/>
                <w:color w:val="212121"/>
                <w:sz w:val="24"/>
                <w:szCs w:val="24"/>
                <w:lang w:val="sq-AL"/>
              </w:rPr>
              <w:t xml:space="preserve"> </w:t>
            </w:r>
            <w:r w:rsidR="00D10213" w:rsidRPr="0049318A">
              <w:rPr>
                <w:rFonts w:ascii="Times New Roman" w:eastAsia="Arial" w:hAnsi="Times New Roman" w:cs="Times New Roman"/>
                <w:color w:val="212121"/>
                <w:sz w:val="24"/>
                <w:szCs w:val="24"/>
                <w:lang w:val="sq-AL"/>
              </w:rPr>
              <w:t>eshët</w:t>
            </w:r>
            <w:r w:rsidRPr="0049318A">
              <w:rPr>
                <w:rFonts w:ascii="Times New Roman" w:eastAsia="Arial" w:hAnsi="Times New Roman" w:cs="Times New Roman"/>
                <w:color w:val="212121"/>
                <w:sz w:val="24"/>
                <w:szCs w:val="24"/>
                <w:lang w:val="sq-AL"/>
              </w:rPr>
              <w:t xml:space="preserve"> përgjegjëse për menaxhimin e projektit?</w:t>
            </w:r>
            <w:r w:rsidRPr="0049318A">
              <w:rPr>
                <w:rFonts w:ascii="Times New Roman" w:hAnsi="Times New Roman" w:cs="Times New Roman"/>
                <w:sz w:val="24"/>
                <w:szCs w:val="24"/>
              </w:rPr>
              <w:t xml:space="preserve"> </w:t>
            </w:r>
            <w:r w:rsidRPr="0049318A">
              <w:rPr>
                <w:rFonts w:ascii="Times New Roman" w:eastAsia="Arial" w:hAnsi="Times New Roman" w:cs="Times New Roman"/>
                <w:color w:val="212121"/>
                <w:sz w:val="24"/>
                <w:szCs w:val="24"/>
                <w:lang w:val="sq-AL"/>
              </w:rPr>
              <w:t xml:space="preserve">Ekipi i projektit i përcaktuar qartë dhe përgjegjësitë e anëtarëve të ekipit? </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83"/>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 xml:space="preserve">A.5............................ </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38"/>
        </w:trPr>
        <w:tc>
          <w:tcPr>
            <w:tcW w:w="8331"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Totali i Pikëve (25 maksimumi i pikëve)</w:t>
            </w:r>
          </w:p>
        </w:tc>
        <w:tc>
          <w:tcPr>
            <w:tcW w:w="2125" w:type="dxa"/>
            <w:tcBorders>
              <w:top w:val="single" w:sz="4" w:space="0" w:color="000000"/>
              <w:left w:val="single" w:sz="4" w:space="0" w:color="000000"/>
              <w:bottom w:val="single" w:sz="4" w:space="0" w:color="000000"/>
              <w:right w:val="single" w:sz="4" w:space="0" w:color="000000"/>
            </w:tcBorders>
            <w:shd w:val="clear" w:color="auto" w:fill="C2D69B"/>
          </w:tcPr>
          <w:p w:rsidR="00161071" w:rsidRPr="0049318A" w:rsidRDefault="00161071" w:rsidP="00D10213">
            <w:pPr>
              <w:spacing w:line="259" w:lineRule="auto"/>
              <w:ind w:left="57"/>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r>
      <w:tr w:rsidR="00161071" w:rsidRPr="0049318A" w:rsidTr="00D10213">
        <w:trPr>
          <w:trHeight w:val="655"/>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B. Relevanca e projektit / programit</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57"/>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Pika (30) </w:t>
            </w:r>
          </w:p>
        </w:tc>
      </w:tr>
      <w:tr w:rsidR="00161071" w:rsidRPr="0049318A" w:rsidTr="00D10213">
        <w:trPr>
          <w:trHeight w:val="768"/>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219E4">
            <w:pPr>
              <w:spacing w:line="259" w:lineRule="auto"/>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B.1 Sa propozimi relevant  e projektit  për qëllime dhe fushat prioritare të thirrjes (a ka të bëjë projekti me aktivitetet e parashikuara në strategjitë dhe politikat prioritare p</w:t>
            </w:r>
            <w:r w:rsidR="00D10213" w:rsidRPr="0049318A">
              <w:rPr>
                <w:rFonts w:ascii="Times New Roman" w:eastAsia="Arial" w:hAnsi="Times New Roman" w:cs="Times New Roman"/>
                <w:sz w:val="24"/>
                <w:szCs w:val="24"/>
                <w:lang w:val="sq-AL"/>
              </w:rPr>
              <w:t>ë</w:t>
            </w:r>
            <w:r w:rsidRPr="0049318A">
              <w:rPr>
                <w:rFonts w:ascii="Times New Roman" w:eastAsia="Arial" w:hAnsi="Times New Roman" w:cs="Times New Roman"/>
                <w:sz w:val="24"/>
                <w:szCs w:val="24"/>
                <w:lang w:val="sq-AL"/>
              </w:rPr>
              <w:t xml:space="preserve">r fushat  e </w:t>
            </w:r>
            <w:r w:rsidR="00D219E4" w:rsidRPr="0049318A">
              <w:rPr>
                <w:rFonts w:ascii="Times New Roman" w:eastAsia="Arial" w:hAnsi="Times New Roman" w:cs="Times New Roman"/>
                <w:sz w:val="24"/>
                <w:szCs w:val="24"/>
                <w:lang w:val="sq-AL"/>
              </w:rPr>
              <w:t>përfshirë</w:t>
            </w:r>
            <w:r w:rsidRPr="0049318A">
              <w:rPr>
                <w:rFonts w:ascii="Times New Roman" w:eastAsia="Arial" w:hAnsi="Times New Roman" w:cs="Times New Roman"/>
                <w:sz w:val="24"/>
                <w:szCs w:val="24"/>
                <w:lang w:val="sq-AL"/>
              </w:rPr>
              <w:t xml:space="preserve">  me  thirrje publike?</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8"/>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 xml:space="preserve">B.2 A janë qëllimet e projektit / programit të përcaktuara qartë dhe realisht dhe të </w:t>
            </w:r>
            <w:r w:rsidR="00D219E4" w:rsidRPr="0049318A">
              <w:rPr>
                <w:rFonts w:ascii="Times New Roman" w:eastAsia="Arial" w:hAnsi="Times New Roman" w:cs="Times New Roman"/>
                <w:color w:val="212121"/>
                <w:sz w:val="24"/>
                <w:szCs w:val="24"/>
                <w:lang w:val="sq-AL"/>
              </w:rPr>
              <w:t>arritshmeri</w:t>
            </w:r>
            <w:r w:rsidRPr="0049318A">
              <w:rPr>
                <w:rFonts w:ascii="Times New Roman" w:eastAsia="Arial" w:hAnsi="Times New Roman" w:cs="Times New Roman"/>
                <w:color w:val="212121"/>
                <w:sz w:val="24"/>
                <w:szCs w:val="24"/>
                <w:lang w:val="sq-AL"/>
              </w:rPr>
              <w:t xml:space="preserve"> ? </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6"/>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B.3 A janë aktivitetet e projektit / programit të qarta, të kuptueshme, të justifikuara dhe të zbatueshme?</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5"/>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B.4 A janë përcaktuar qartë rezultatet dhe a çojnë aktivitetet në arritjen e rezultateve?</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6"/>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 xml:space="preserve">B.5 A ka mundur  projekti / programi të përcaktojë qartë përfituesit (numri, mosha, gjinia, etj.)? A përcakton sa vetë merren me sa me këto probleme dhe nevojat e vetë projektit? </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6"/>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B.6 Deri në çfarë mase janë të qëndrueshme rezultatet e projektit?</w:t>
            </w:r>
            <w:r w:rsidRPr="0049318A">
              <w:rPr>
                <w:rFonts w:ascii="Times New Roman" w:hAnsi="Times New Roman" w:cs="Times New Roman"/>
                <w:sz w:val="24"/>
                <w:szCs w:val="24"/>
                <w:lang w:val="sq-AL"/>
              </w:rPr>
              <w:t xml:space="preserve"> </w:t>
            </w:r>
            <w:r w:rsidRPr="0049318A">
              <w:rPr>
                <w:rFonts w:ascii="Times New Roman" w:eastAsia="Arial" w:hAnsi="Times New Roman" w:cs="Times New Roman"/>
                <w:color w:val="212121"/>
                <w:sz w:val="24"/>
                <w:szCs w:val="24"/>
                <w:lang w:val="sq-AL"/>
              </w:rPr>
              <w:t>Projektuar mirë nga mekanizmat e menaxhimit të rrezikut në realizimin e projektit?</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538"/>
        </w:trPr>
        <w:tc>
          <w:tcPr>
            <w:tcW w:w="8331"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Totali i Pikëve (30 maksimumi i pikëve)</w:t>
            </w:r>
          </w:p>
        </w:tc>
        <w:tc>
          <w:tcPr>
            <w:tcW w:w="2125" w:type="dxa"/>
            <w:tcBorders>
              <w:top w:val="single" w:sz="4" w:space="0" w:color="000000"/>
              <w:left w:val="single" w:sz="4" w:space="0" w:color="000000"/>
              <w:bottom w:val="single" w:sz="4" w:space="0" w:color="000000"/>
              <w:right w:val="single" w:sz="4" w:space="0" w:color="000000"/>
            </w:tcBorders>
            <w:shd w:val="clear" w:color="auto" w:fill="FBD4B4"/>
          </w:tcPr>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r>
      <w:tr w:rsidR="00161071" w:rsidRPr="0049318A" w:rsidTr="00D10213">
        <w:trPr>
          <w:trHeight w:val="794"/>
        </w:trPr>
        <w:tc>
          <w:tcPr>
            <w:tcW w:w="8331"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after="33" w:line="259" w:lineRule="auto"/>
              <w:rPr>
                <w:rFonts w:ascii="Times New Roman" w:hAnsi="Times New Roman" w:cs="Times New Roman"/>
                <w:sz w:val="24"/>
                <w:szCs w:val="24"/>
                <w:lang w:val="sq-AL"/>
              </w:rPr>
            </w:pPr>
            <w:r w:rsidRPr="0049318A">
              <w:rPr>
                <w:rFonts w:ascii="Times New Roman" w:eastAsia="Arial" w:hAnsi="Times New Roman" w:cs="Times New Roman"/>
                <w:b/>
                <w:color w:val="212121"/>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color w:val="212121"/>
                <w:sz w:val="24"/>
                <w:szCs w:val="24"/>
                <w:lang w:val="sq-AL"/>
              </w:rPr>
              <w:t xml:space="preserve">A. Buxhet (shpenzimet) </w:t>
            </w:r>
          </w:p>
        </w:tc>
        <w:tc>
          <w:tcPr>
            <w:tcW w:w="2125"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ind w:right="47"/>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Pika (20) </w:t>
            </w:r>
          </w:p>
        </w:tc>
      </w:tr>
      <w:tr w:rsidR="00161071" w:rsidRPr="0049318A" w:rsidTr="00D10213">
        <w:trPr>
          <w:trHeight w:val="515"/>
        </w:trPr>
        <w:tc>
          <w:tcPr>
            <w:tcW w:w="8331"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C.1 A janë shpenzimet e projektit / programit reale në krahasim  me rezultatet konkrete dhe kohëzgjatjen e pritshme të projektit?</w:t>
            </w:r>
          </w:p>
        </w:tc>
        <w:tc>
          <w:tcPr>
            <w:tcW w:w="2125"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 xml:space="preserve"> (1   2   3   4   5) </w:t>
            </w:r>
            <w:r w:rsidRPr="0049318A">
              <w:rPr>
                <w:rFonts w:ascii="Times New Roman" w:eastAsia="Arial" w:hAnsi="Times New Roman" w:cs="Times New Roman"/>
                <w:b/>
                <w:sz w:val="24"/>
                <w:szCs w:val="24"/>
                <w:lang w:val="sq-AL"/>
              </w:rPr>
              <w:t>x 2</w:t>
            </w:r>
            <w:r w:rsidRPr="0049318A">
              <w:rPr>
                <w:rFonts w:ascii="Times New Roman" w:eastAsia="Arial" w:hAnsi="Times New Roman" w:cs="Times New Roman"/>
                <w:sz w:val="24"/>
                <w:szCs w:val="24"/>
                <w:lang w:val="sq-AL"/>
              </w:rPr>
              <w:t xml:space="preserve"> </w:t>
            </w:r>
          </w:p>
        </w:tc>
      </w:tr>
      <w:tr w:rsidR="00161071" w:rsidRPr="0049318A" w:rsidTr="00D10213">
        <w:trPr>
          <w:trHeight w:val="262"/>
        </w:trPr>
        <w:tc>
          <w:tcPr>
            <w:tcW w:w="8331"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C.2 A janë shpenzimet e projektit në përputhje me aktivitetet e planifikuara të projektit / programit?</w:t>
            </w:r>
          </w:p>
        </w:tc>
        <w:tc>
          <w:tcPr>
            <w:tcW w:w="2125"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ind w:right="47"/>
              <w:jc w:val="center"/>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 xml:space="preserve">(1   2   3   4   5) </w:t>
            </w:r>
            <w:r w:rsidRPr="0049318A">
              <w:rPr>
                <w:rFonts w:ascii="Times New Roman" w:eastAsia="Arial" w:hAnsi="Times New Roman" w:cs="Times New Roman"/>
                <w:b/>
                <w:sz w:val="24"/>
                <w:szCs w:val="24"/>
                <w:lang w:val="sq-AL"/>
              </w:rPr>
              <w:t xml:space="preserve">x 2 </w:t>
            </w:r>
          </w:p>
        </w:tc>
      </w:tr>
      <w:tr w:rsidR="00161071" w:rsidRPr="0049318A" w:rsidTr="00D10213">
        <w:trPr>
          <w:trHeight w:val="539"/>
        </w:trPr>
        <w:tc>
          <w:tcPr>
            <w:tcW w:w="8331"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Totali i Pikëve (20 maksimumi i pikëve)</w:t>
            </w:r>
          </w:p>
        </w:tc>
        <w:tc>
          <w:tcPr>
            <w:tcW w:w="2125" w:type="dxa"/>
            <w:tcBorders>
              <w:top w:val="single" w:sz="4" w:space="0" w:color="000000"/>
              <w:left w:val="single" w:sz="4" w:space="0" w:color="000000"/>
              <w:bottom w:val="single" w:sz="4" w:space="0" w:color="000000"/>
              <w:right w:val="single" w:sz="4" w:space="0" w:color="000000"/>
            </w:tcBorders>
            <w:shd w:val="clear" w:color="auto" w:fill="D6E3BC"/>
          </w:tcPr>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r>
      <w:tr w:rsidR="00161071" w:rsidRPr="0049318A" w:rsidTr="00D10213">
        <w:trPr>
          <w:trHeight w:val="652"/>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lastRenderedPageBreak/>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D.  Prioritetet </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3"/>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ind w:right="47"/>
              <w:jc w:val="center"/>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Pika (20) </w:t>
            </w:r>
          </w:p>
        </w:tc>
      </w:tr>
      <w:tr w:rsidR="00161071" w:rsidRPr="0049318A" w:rsidTr="00D10213">
        <w:trPr>
          <w:trHeight w:val="650"/>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D.1 A ka planifikuar parashtruesi i projektit që të përfshinte vullnetarë gjatë realizimit  të aktiviteteve?</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0"/>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D.2 A ka planifikuar parashtruesi i projektit që të  punëson të paktën një ekspert për  fushë të caktuar?</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2"/>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576495">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 xml:space="preserve"> </w:t>
            </w:r>
            <w:r w:rsidR="00576495" w:rsidRPr="0049318A">
              <w:rPr>
                <w:rFonts w:ascii="Times New Roman" w:eastAsia="Arial" w:hAnsi="Times New Roman" w:cs="Times New Roman"/>
                <w:color w:val="212121"/>
                <w:sz w:val="24"/>
                <w:szCs w:val="24"/>
                <w:lang w:val="sq-AL"/>
              </w:rPr>
              <w:t xml:space="preserve">D.3 nëse partneriteti </w:t>
            </w:r>
            <w:r w:rsidR="00D10213" w:rsidRPr="0049318A">
              <w:rPr>
                <w:rFonts w:ascii="Times New Roman" w:eastAsia="Arial" w:hAnsi="Times New Roman" w:cs="Times New Roman"/>
                <w:color w:val="212121"/>
                <w:sz w:val="24"/>
                <w:szCs w:val="24"/>
                <w:lang w:val="sq-AL"/>
              </w:rPr>
              <w:t>është</w:t>
            </w:r>
            <w:r w:rsidR="00576495" w:rsidRPr="0049318A">
              <w:rPr>
                <w:rFonts w:ascii="Times New Roman" w:eastAsia="Arial" w:hAnsi="Times New Roman" w:cs="Times New Roman"/>
                <w:color w:val="212121"/>
                <w:sz w:val="24"/>
                <w:szCs w:val="24"/>
                <w:lang w:val="sq-AL"/>
              </w:rPr>
              <w:t xml:space="preserve"> </w:t>
            </w:r>
            <w:r w:rsidR="00D10213" w:rsidRPr="0049318A">
              <w:rPr>
                <w:rFonts w:ascii="Times New Roman" w:eastAsia="Arial" w:hAnsi="Times New Roman" w:cs="Times New Roman"/>
                <w:color w:val="212121"/>
                <w:sz w:val="24"/>
                <w:szCs w:val="24"/>
                <w:lang w:val="sq-AL"/>
              </w:rPr>
              <w:t>përfshirë</w:t>
            </w:r>
            <w:r w:rsidR="00576495" w:rsidRPr="0049318A">
              <w:rPr>
                <w:rFonts w:ascii="Times New Roman" w:eastAsia="Arial" w:hAnsi="Times New Roman" w:cs="Times New Roman"/>
                <w:color w:val="212121"/>
                <w:sz w:val="24"/>
                <w:szCs w:val="24"/>
                <w:lang w:val="sq-AL"/>
              </w:rPr>
              <w:t xml:space="preserve"> në projekt, përveç partnerëve të </w:t>
            </w:r>
            <w:r w:rsidR="00D10213" w:rsidRPr="0049318A">
              <w:rPr>
                <w:rFonts w:ascii="Times New Roman" w:eastAsia="Arial" w:hAnsi="Times New Roman" w:cs="Times New Roman"/>
                <w:color w:val="212121"/>
                <w:sz w:val="24"/>
                <w:szCs w:val="24"/>
                <w:lang w:val="sq-AL"/>
              </w:rPr>
              <w:t>obligueshëm</w:t>
            </w:r>
            <w:r w:rsidR="00576495" w:rsidRPr="0049318A">
              <w:rPr>
                <w:rFonts w:ascii="Times New Roman" w:eastAsia="Arial" w:hAnsi="Times New Roman" w:cs="Times New Roman"/>
                <w:color w:val="212121"/>
                <w:sz w:val="24"/>
                <w:szCs w:val="24"/>
                <w:lang w:val="sq-AL"/>
              </w:rPr>
              <w:t>, duhet t</w:t>
            </w:r>
            <w:r w:rsidR="00D10213" w:rsidRPr="0049318A">
              <w:rPr>
                <w:rFonts w:ascii="Times New Roman" w:eastAsia="Arial" w:hAnsi="Times New Roman" w:cs="Times New Roman"/>
                <w:color w:val="212121"/>
                <w:sz w:val="24"/>
                <w:szCs w:val="24"/>
                <w:lang w:val="sq-AL"/>
              </w:rPr>
              <w:t>ë</w:t>
            </w:r>
            <w:r w:rsidR="00576495" w:rsidRPr="0049318A">
              <w:rPr>
                <w:rFonts w:ascii="Times New Roman" w:eastAsia="Arial" w:hAnsi="Times New Roman" w:cs="Times New Roman"/>
                <w:color w:val="212121"/>
                <w:sz w:val="24"/>
                <w:szCs w:val="24"/>
                <w:lang w:val="sq-AL"/>
              </w:rPr>
              <w:t xml:space="preserve">  përfshijnë partnerë shtesë me një rol të qartë të secilit partner në realizimin  e projektit.</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2"/>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eastAsia="Arial" w:hAnsi="Times New Roman" w:cs="Times New Roman"/>
                <w:color w:val="212121"/>
                <w:sz w:val="24"/>
                <w:szCs w:val="24"/>
                <w:lang w:val="sq-AL"/>
              </w:rPr>
            </w:pPr>
            <w:r w:rsidRPr="0049318A">
              <w:rPr>
                <w:rFonts w:ascii="Times New Roman" w:eastAsia="Arial" w:hAnsi="Times New Roman" w:cs="Times New Roman"/>
                <w:color w:val="212121"/>
                <w:sz w:val="24"/>
                <w:szCs w:val="24"/>
                <w:lang w:val="sq-AL"/>
              </w:rPr>
              <w:t>D.4 A ka sjellë projekti inovacion dhe përmirësim e gjendjes në një fush ku kjo është e mundur, për shembull, 'rritja e shkallës së punësimit të të rinjve në fushat e tyre përkatëse?'</w:t>
            </w:r>
          </w:p>
          <w:p w:rsidR="00161071" w:rsidRPr="0049318A" w:rsidRDefault="00161071" w:rsidP="00D10213">
            <w:pPr>
              <w:spacing w:line="259" w:lineRule="auto"/>
              <w:rPr>
                <w:rFonts w:ascii="Times New Roman" w:hAnsi="Times New Roman" w:cs="Times New Roman"/>
                <w:sz w:val="24"/>
                <w:szCs w:val="24"/>
                <w:lang w:val="sq-AL"/>
              </w:rPr>
            </w:pP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1     2    3    4    5</w:t>
            </w:r>
            <w:r w:rsidRPr="0049318A">
              <w:rPr>
                <w:rFonts w:ascii="Times New Roman" w:eastAsia="Arial" w:hAnsi="Times New Roman" w:cs="Times New Roman"/>
                <w:sz w:val="24"/>
                <w:szCs w:val="24"/>
                <w:lang w:val="sq-AL"/>
              </w:rPr>
              <w:t xml:space="preserve"> </w:t>
            </w:r>
          </w:p>
        </w:tc>
      </w:tr>
      <w:tr w:rsidR="00161071" w:rsidRPr="0049318A" w:rsidTr="00D10213">
        <w:trPr>
          <w:trHeight w:val="651"/>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color w:val="212121"/>
                <w:sz w:val="24"/>
                <w:szCs w:val="24"/>
                <w:lang w:val="sq-AL"/>
              </w:rPr>
              <w:t xml:space="preserve">D.5 ........................ </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1     2    3    4    5 </w:t>
            </w:r>
          </w:p>
        </w:tc>
      </w:tr>
      <w:tr w:rsidR="00161071" w:rsidRPr="0049318A" w:rsidTr="00D10213">
        <w:trPr>
          <w:trHeight w:val="538"/>
        </w:trPr>
        <w:tc>
          <w:tcPr>
            <w:tcW w:w="8331"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Totali i Pikëve (25 maksimumi i pikëve)</w:t>
            </w:r>
          </w:p>
        </w:tc>
        <w:tc>
          <w:tcPr>
            <w:tcW w:w="2125" w:type="dxa"/>
            <w:tcBorders>
              <w:top w:val="single" w:sz="4" w:space="0" w:color="000000"/>
              <w:left w:val="single" w:sz="4" w:space="0" w:color="000000"/>
              <w:bottom w:val="single" w:sz="4" w:space="0" w:color="000000"/>
              <w:right w:val="single" w:sz="4" w:space="0" w:color="000000"/>
            </w:tcBorders>
            <w:shd w:val="clear" w:color="auto" w:fill="C6D9F1"/>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r>
      <w:tr w:rsidR="00161071" w:rsidRPr="0049318A" w:rsidTr="00D10213">
        <w:trPr>
          <w:trHeight w:val="767"/>
        </w:trPr>
        <w:tc>
          <w:tcPr>
            <w:tcW w:w="8331" w:type="dxa"/>
            <w:tcBorders>
              <w:top w:val="single" w:sz="4" w:space="0" w:color="000000"/>
              <w:left w:val="single" w:sz="4" w:space="0" w:color="000000"/>
              <w:bottom w:val="single" w:sz="4" w:space="0" w:color="000000"/>
              <w:right w:val="single" w:sz="4" w:space="0" w:color="000000"/>
            </w:tcBorders>
            <w:shd w:val="clear" w:color="auto" w:fill="FABF8F"/>
          </w:tcPr>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TOTALI(maksimumi i pikëve)100) </w:t>
            </w:r>
          </w:p>
          <w:p w:rsidR="00161071" w:rsidRPr="0049318A" w:rsidRDefault="00161071" w:rsidP="00D10213">
            <w:pPr>
              <w:spacing w:line="259" w:lineRule="auto"/>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FABF8F"/>
          </w:tcPr>
          <w:p w:rsidR="00161071" w:rsidRPr="0049318A" w:rsidRDefault="00161071" w:rsidP="00D10213">
            <w:pPr>
              <w:spacing w:line="259" w:lineRule="auto"/>
              <w:ind w:left="1"/>
              <w:rPr>
                <w:rFonts w:ascii="Times New Roman" w:hAnsi="Times New Roman" w:cs="Times New Roman"/>
                <w:sz w:val="24"/>
                <w:szCs w:val="24"/>
                <w:lang w:val="sq-AL"/>
              </w:rPr>
            </w:pPr>
            <w:r w:rsidRPr="0049318A">
              <w:rPr>
                <w:rFonts w:ascii="Times New Roman" w:eastAsia="Arial" w:hAnsi="Times New Roman" w:cs="Times New Roman"/>
                <w:b/>
                <w:sz w:val="24"/>
                <w:szCs w:val="24"/>
                <w:lang w:val="sq-AL"/>
              </w:rPr>
              <w:t xml:space="preserve"> </w:t>
            </w:r>
          </w:p>
        </w:tc>
      </w:tr>
    </w:tbl>
    <w:p w:rsidR="00161071" w:rsidRPr="0049318A" w:rsidRDefault="00161071" w:rsidP="00161071">
      <w:pPr>
        <w:spacing w:after="0" w:line="259" w:lineRule="auto"/>
        <w:ind w:left="428"/>
        <w:rPr>
          <w:rFonts w:ascii="Times New Roman" w:hAnsi="Times New Roman" w:cs="Times New Roman"/>
          <w:sz w:val="24"/>
          <w:szCs w:val="24"/>
          <w:lang w:val="sq-AL"/>
        </w:rPr>
      </w:pPr>
      <w:r w:rsidRPr="0049318A">
        <w:rPr>
          <w:rFonts w:ascii="Times New Roman" w:eastAsia="Arial" w:hAnsi="Times New Roman" w:cs="Times New Roman"/>
          <w:sz w:val="24"/>
          <w:szCs w:val="24"/>
          <w:lang w:val="sq-AL"/>
        </w:rPr>
        <w:t xml:space="preserve"> </w:t>
      </w:r>
    </w:p>
    <w:p w:rsidR="00161071" w:rsidRPr="0049318A" w:rsidRDefault="00161071"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Lista e përkohshme e projekteve / programeve të zgjedhura për financim -</w:t>
      </w:r>
    </w:p>
    <w:p w:rsidR="00161071" w:rsidRPr="0049318A" w:rsidRDefault="00161071"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Bazuar në vlerësimin e aplikacioneve që plotësojnë kushtet e parashikuara me thirrja, Komisioni do të përpilojë një listë të projekteve / programeve të zgjedhura përkohësisht, duke bazuar në pikët e marra gjatë procesit të vlerësimit. Shuma totale e shpenzimeve të projekteve të cekur  në listën e përkohshme nuk do të kalojë shumën totale të mjeteve të siguruara përmes thirrjes publike</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161071" w:rsidP="00161071">
      <w:pPr>
        <w:spacing w:after="195"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Përveç listës së përkohshme, duke bazuar në pikat e fituara gjatë vlerësimit, Komisioni do të përpilojë një listë të projekteve / programeve rezervë.</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 </w:t>
      </w:r>
    </w:p>
    <w:p w:rsidR="00161071" w:rsidRPr="0049318A" w:rsidRDefault="00161071" w:rsidP="00161071">
      <w:pPr>
        <w:spacing w:line="259" w:lineRule="auto"/>
        <w:ind w:left="86"/>
        <w:rPr>
          <w:rFonts w:ascii="Times New Roman" w:hAnsi="Times New Roman" w:cs="Times New Roman"/>
          <w:sz w:val="24"/>
          <w:szCs w:val="24"/>
          <w:lang w:val="sq-AL"/>
        </w:rPr>
      </w:pPr>
      <w:r w:rsidRPr="0049318A">
        <w:rPr>
          <w:rFonts w:ascii="Times New Roman" w:hAnsi="Times New Roman" w:cs="Times New Roman"/>
          <w:b/>
          <w:color w:val="4F81BD"/>
          <w:sz w:val="24"/>
          <w:szCs w:val="24"/>
          <w:lang w:val="sq-AL"/>
        </w:rPr>
        <w:t xml:space="preserve">4.2  Dodatna dokumentacija i ugovaranje </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00239" w:rsidRPr="0049318A" w:rsidRDefault="00100239"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Për të shmangur shpenzimet shtesë të panevojshme gjatë paraqitjes së aplikacioneve brenda konkursit, dhënësi do të kërkojë dokumentacion shtesë vetëm nga ata kandidatë që, sipas vlerësimit të aplikimeve, kanë hyrë në listën e përkohshme të projekteve / programeve të zgjedhura për financim.</w:t>
      </w:r>
    </w:p>
    <w:p w:rsidR="00100239" w:rsidRPr="0049318A" w:rsidRDefault="00100239"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lastRenderedPageBreak/>
        <w:t>Para nënshkrimit të kontratës përfundimtare, dhe në bazë të Komisionit për  vlerësim, dh</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n</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si mund të kërkojë auditivin të buxhetit përfundimtar të shpenzimeve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të vlerësuara a po përputhet me shpenzimet reale  t</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cilat janë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aktivitetet e propozuara.</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00239" w:rsidRPr="0049318A" w:rsidRDefault="00100239"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Komisioni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r vleresim do të kontrollojë dokumentacionin shtesë nëse është e nevojshme.</w:t>
      </w:r>
    </w:p>
    <w:p w:rsidR="00161071" w:rsidRPr="0049318A" w:rsidRDefault="00161071" w:rsidP="000E51A6">
      <w:pPr>
        <w:spacing w:after="21"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r w:rsidR="000E51A6" w:rsidRPr="0049318A">
        <w:rPr>
          <w:rFonts w:ascii="Times New Roman" w:hAnsi="Times New Roman" w:cs="Times New Roman"/>
          <w:sz w:val="24"/>
          <w:szCs w:val="24"/>
          <w:lang w:val="sq-AL"/>
        </w:rPr>
        <w:t>Nëse aplikanti nuk paraqet dokumentacionin e kërkuar shtesë brenda 10 ditëve, aplikimi i refuzohet.</w:t>
      </w:r>
    </w:p>
    <w:p w:rsidR="000E51A6" w:rsidRPr="0049318A" w:rsidRDefault="000E51A6" w:rsidP="00161071">
      <w:pPr>
        <w:spacing w:after="0" w:line="259" w:lineRule="auto"/>
        <w:ind w:left="91"/>
        <w:rPr>
          <w:rFonts w:ascii="Times New Roman" w:hAnsi="Times New Roman" w:cs="Times New Roman"/>
          <w:sz w:val="24"/>
          <w:szCs w:val="24"/>
          <w:lang w:val="sq-AL"/>
        </w:rPr>
      </w:pPr>
    </w:p>
    <w:p w:rsidR="00161071" w:rsidRPr="0049318A" w:rsidRDefault="000E51A6" w:rsidP="00161071">
      <w:pPr>
        <w:spacing w:after="23"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Nëse, pas kontrollimit të dokumentacionit shtesë, përcaktohet se disa nga aplikantët nuk i plotësojnë kushtet nga ftesa publike, ata nuk do të shqyrtohen  për nënshkrimin e kontratës.</w:t>
      </w:r>
    </w:p>
    <w:p w:rsidR="000E51A6" w:rsidRPr="0049318A" w:rsidRDefault="000E51A6" w:rsidP="00161071">
      <w:pPr>
        <w:spacing w:line="250" w:lineRule="auto"/>
        <w:ind w:left="86"/>
        <w:rPr>
          <w:rFonts w:ascii="Times New Roman" w:hAnsi="Times New Roman" w:cs="Times New Roman"/>
          <w:sz w:val="24"/>
          <w:szCs w:val="24"/>
          <w:lang w:val="sq-AL"/>
        </w:rPr>
      </w:pPr>
    </w:p>
    <w:p w:rsidR="000E51A6" w:rsidRPr="0049318A" w:rsidRDefault="000E51A6"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Në raste të tilla, projektet në listën rezervë do të aktivizohen nëse, pas kontrollit i dokumentacionin shtesë dhe pasi të jetë konfirmuar nga institucioni, se ka mjete të mjaftueshme për projekte të tjera të kontraktuara.</w:t>
      </w:r>
    </w:p>
    <w:p w:rsidR="000E51A6" w:rsidRPr="0049318A" w:rsidRDefault="00161071" w:rsidP="000E51A6">
      <w:pPr>
        <w:spacing w:after="11"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r w:rsidR="000E51A6" w:rsidRPr="0049318A">
        <w:rPr>
          <w:rFonts w:ascii="Times New Roman" w:hAnsi="Times New Roman" w:cs="Times New Roman"/>
          <w:sz w:val="24"/>
          <w:szCs w:val="24"/>
          <w:lang w:val="sq-AL"/>
        </w:rPr>
        <w:t>Pas kontrollit të dokumentacionit të paraqitur, Komisioni do të propozojë një listë përfundimtare të projekteve / programeve të zgjedhura për financim.</w:t>
      </w:r>
    </w:p>
    <w:p w:rsidR="00161071" w:rsidRPr="0049318A" w:rsidRDefault="00161071" w:rsidP="00161071">
      <w:pPr>
        <w:spacing w:after="16"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0E51A6" w:rsidRPr="0049318A" w:rsidRDefault="000E51A6"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Njoftimi i aplikantëve - Të gjithë aplikantët, aplikimet e të cilëve kanë hyrë në procesin e vlerësimit, do të informohen në lidhje me vendimin për projektet / programet e aprovuara brenda thirrjes.</w:t>
      </w:r>
    </w:p>
    <w:p w:rsidR="00161071" w:rsidRPr="0049318A" w:rsidRDefault="00161071" w:rsidP="00161071">
      <w:pPr>
        <w:spacing w:after="181" w:line="259" w:lineRule="auto"/>
        <w:ind w:left="91"/>
        <w:rPr>
          <w:rFonts w:ascii="Times New Roman" w:hAnsi="Times New Roman" w:cs="Times New Roman"/>
          <w:sz w:val="24"/>
          <w:szCs w:val="24"/>
          <w:lang w:val="sq-AL"/>
        </w:rPr>
      </w:pPr>
    </w:p>
    <w:p w:rsidR="00161071" w:rsidRPr="0049318A" w:rsidRDefault="00161071" w:rsidP="00161071">
      <w:pPr>
        <w:numPr>
          <w:ilvl w:val="0"/>
          <w:numId w:val="17"/>
        </w:numPr>
        <w:spacing w:after="10" w:line="259" w:lineRule="auto"/>
        <w:rPr>
          <w:rFonts w:ascii="Times New Roman" w:hAnsi="Times New Roman" w:cs="Times New Roman"/>
          <w:sz w:val="24"/>
          <w:szCs w:val="24"/>
          <w:lang w:val="sq-AL"/>
        </w:rPr>
      </w:pPr>
      <w:r w:rsidRPr="0049318A">
        <w:rPr>
          <w:rFonts w:ascii="Times New Roman" w:hAnsi="Times New Roman" w:cs="Times New Roman"/>
          <w:color w:val="4F81BD"/>
          <w:sz w:val="24"/>
          <w:szCs w:val="24"/>
          <w:lang w:val="sq-AL"/>
        </w:rPr>
        <w:t xml:space="preserve">INDIKATIVAN KALENDAR REALIZACIJE POZIVA </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0E51A6"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Fazat e procedurës së thirrjes</w:t>
      </w:r>
    </w:p>
    <w:p w:rsidR="00161071" w:rsidRPr="0049318A" w:rsidRDefault="00161071" w:rsidP="00161071">
      <w:pPr>
        <w:spacing w:after="0" w:line="259" w:lineRule="auto"/>
        <w:ind w:left="9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 </w:t>
      </w:r>
    </w:p>
    <w:p w:rsidR="00161071" w:rsidRPr="0049318A" w:rsidRDefault="000E51A6" w:rsidP="00161071">
      <w:pPr>
        <w:numPr>
          <w:ilvl w:val="1"/>
          <w:numId w:val="17"/>
        </w:numPr>
        <w:spacing w:after="160"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Afati i fundit për aplikim </w:t>
      </w:r>
      <w:r w:rsidR="00161071" w:rsidRPr="0049318A">
        <w:rPr>
          <w:rFonts w:ascii="Times New Roman" w:hAnsi="Times New Roman" w:cs="Times New Roman"/>
          <w:sz w:val="24"/>
          <w:szCs w:val="24"/>
          <w:lang w:val="sq-AL"/>
        </w:rPr>
        <w:t xml:space="preserve"> 20. 11. 2020. </w:t>
      </w:r>
    </w:p>
    <w:p w:rsidR="00161071" w:rsidRPr="0049318A" w:rsidRDefault="000E51A6" w:rsidP="00161071">
      <w:pPr>
        <w:numPr>
          <w:ilvl w:val="1"/>
          <w:numId w:val="17"/>
        </w:numPr>
        <w:spacing w:after="160"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Afati i fundit për dorëzimin e pyetjeve në lidhje me ftesën </w:t>
      </w:r>
      <w:r w:rsidR="00161071" w:rsidRPr="0049318A">
        <w:rPr>
          <w:rFonts w:ascii="Times New Roman" w:hAnsi="Times New Roman" w:cs="Times New Roman"/>
          <w:sz w:val="24"/>
          <w:szCs w:val="24"/>
          <w:lang w:val="sq-AL"/>
        </w:rPr>
        <w:t xml:space="preserve">11. 11. 2020. </w:t>
      </w:r>
    </w:p>
    <w:p w:rsidR="00161071" w:rsidRPr="0049318A" w:rsidRDefault="000E51A6" w:rsidP="00161071">
      <w:pPr>
        <w:numPr>
          <w:ilvl w:val="1"/>
          <w:numId w:val="17"/>
        </w:numPr>
        <w:spacing w:after="35"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Afati i fundit për dorëzimin e përgjigjeve në pyetjet në lidhje me ftesën </w:t>
      </w:r>
      <w:r w:rsidR="00161071" w:rsidRPr="0049318A">
        <w:rPr>
          <w:rFonts w:ascii="Times New Roman" w:hAnsi="Times New Roman" w:cs="Times New Roman"/>
          <w:sz w:val="24"/>
          <w:szCs w:val="24"/>
          <w:lang w:val="sq-AL"/>
        </w:rPr>
        <w:t xml:space="preserve">15.11.2020. </w:t>
      </w:r>
    </w:p>
    <w:p w:rsidR="00161071" w:rsidRPr="0049318A" w:rsidRDefault="000E51A6" w:rsidP="00161071">
      <w:pPr>
        <w:numPr>
          <w:ilvl w:val="1"/>
          <w:numId w:val="17"/>
        </w:numPr>
        <w:spacing w:after="160"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Afati i fundit për verifikimin e përmbushjes së kritereve procedurale dhe njoftimin e palëve 10.12.2020.</w:t>
      </w:r>
      <w:r w:rsidR="00161071" w:rsidRPr="0049318A">
        <w:rPr>
          <w:rFonts w:ascii="Times New Roman" w:hAnsi="Times New Roman" w:cs="Times New Roman"/>
          <w:sz w:val="24"/>
          <w:szCs w:val="24"/>
          <w:lang w:val="sq-AL"/>
        </w:rPr>
        <w:t xml:space="preserve"> </w:t>
      </w:r>
    </w:p>
    <w:p w:rsidR="00161071" w:rsidRPr="0049318A" w:rsidRDefault="000E51A6" w:rsidP="00161071">
      <w:pPr>
        <w:numPr>
          <w:ilvl w:val="1"/>
          <w:numId w:val="17"/>
        </w:numPr>
        <w:spacing w:after="160"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Afati i fundit për kërkesë për dorëzimin e dokumentacionit shtesë </w:t>
      </w:r>
      <w:r w:rsidR="00161071" w:rsidRPr="0049318A">
        <w:rPr>
          <w:rFonts w:ascii="Times New Roman" w:hAnsi="Times New Roman" w:cs="Times New Roman"/>
          <w:sz w:val="24"/>
          <w:szCs w:val="24"/>
          <w:lang w:val="sq-AL"/>
        </w:rPr>
        <w:t>25.11.2020.</w:t>
      </w:r>
    </w:p>
    <w:p w:rsidR="00576495" w:rsidRPr="0049318A" w:rsidRDefault="00576495" w:rsidP="00161071">
      <w:pPr>
        <w:numPr>
          <w:ilvl w:val="1"/>
          <w:numId w:val="17"/>
        </w:numPr>
        <w:spacing w:after="160"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Afati i fundit për dorëzimin e dokumentacionit të kërkuar (dhjetë ditë nga paraqitja e kërkesës)</w:t>
      </w:r>
    </w:p>
    <w:p w:rsidR="00576495" w:rsidRPr="0049318A" w:rsidRDefault="00576495" w:rsidP="00161071">
      <w:pPr>
        <w:numPr>
          <w:ilvl w:val="1"/>
          <w:numId w:val="17"/>
        </w:numPr>
        <w:spacing w:after="35"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7. Afati i fundit për publikimin e vendimit për shpërndarjen e fondeve publike dhe të njoftimi i aplikantëve </w:t>
      </w:r>
    </w:p>
    <w:p w:rsidR="00161071" w:rsidRPr="0049318A" w:rsidRDefault="00576495" w:rsidP="00161071">
      <w:pPr>
        <w:numPr>
          <w:ilvl w:val="1"/>
          <w:numId w:val="17"/>
        </w:numPr>
        <w:spacing w:after="35"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Afat p</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r ankesë </w:t>
      </w:r>
      <w:r w:rsidR="00161071" w:rsidRPr="0049318A">
        <w:rPr>
          <w:rFonts w:ascii="Times New Roman" w:hAnsi="Times New Roman" w:cs="Times New Roman"/>
          <w:sz w:val="24"/>
          <w:szCs w:val="24"/>
          <w:lang w:val="sq-AL"/>
        </w:rPr>
        <w:t xml:space="preserve"> (5 </w:t>
      </w:r>
      <w:r w:rsidRPr="0049318A">
        <w:rPr>
          <w:rFonts w:ascii="Times New Roman" w:hAnsi="Times New Roman" w:cs="Times New Roman"/>
          <w:sz w:val="24"/>
          <w:szCs w:val="24"/>
          <w:lang w:val="sq-AL"/>
        </w:rPr>
        <w:t>dit pas shpalljes s</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 vendimit</w:t>
      </w:r>
      <w:r w:rsidR="00161071" w:rsidRPr="0049318A">
        <w:rPr>
          <w:rFonts w:ascii="Times New Roman" w:hAnsi="Times New Roman" w:cs="Times New Roman"/>
          <w:sz w:val="24"/>
          <w:szCs w:val="24"/>
          <w:lang w:val="sq-AL"/>
        </w:rPr>
        <w:t>)</w:t>
      </w:r>
    </w:p>
    <w:p w:rsidR="00161071" w:rsidRPr="0049318A" w:rsidRDefault="00161071" w:rsidP="00161071">
      <w:pPr>
        <w:spacing w:after="35" w:line="250" w:lineRule="auto"/>
        <w:ind w:left="1171"/>
        <w:rPr>
          <w:rFonts w:ascii="Times New Roman" w:hAnsi="Times New Roman" w:cs="Times New Roman"/>
          <w:sz w:val="24"/>
          <w:szCs w:val="24"/>
          <w:lang w:val="sq-AL"/>
        </w:rPr>
      </w:pPr>
    </w:p>
    <w:p w:rsidR="00161071" w:rsidRPr="0049318A" w:rsidRDefault="00161071" w:rsidP="00161071">
      <w:pPr>
        <w:numPr>
          <w:ilvl w:val="1"/>
          <w:numId w:val="17"/>
        </w:numPr>
        <w:spacing w:after="35" w:line="250" w:lineRule="auto"/>
        <w:jc w:val="both"/>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Afati i fundit për lidhjen e kontratës 10.12.2020. </w:t>
      </w:r>
    </w:p>
    <w:p w:rsidR="00161071" w:rsidRPr="0049318A" w:rsidRDefault="00161071" w:rsidP="00161071">
      <w:pPr>
        <w:spacing w:after="0" w:line="259" w:lineRule="auto"/>
        <w:rPr>
          <w:rFonts w:ascii="Times New Roman" w:hAnsi="Times New Roman" w:cs="Times New Roman"/>
          <w:sz w:val="24"/>
          <w:szCs w:val="24"/>
          <w:lang w:val="sq-AL"/>
        </w:rPr>
      </w:pPr>
    </w:p>
    <w:p w:rsidR="00161071" w:rsidRPr="0049318A" w:rsidRDefault="00161071" w:rsidP="00161071">
      <w:pPr>
        <w:spacing w:after="0" w:line="259" w:lineRule="auto"/>
        <w:ind w:left="91"/>
        <w:rPr>
          <w:rFonts w:ascii="Times New Roman" w:hAnsi="Times New Roman" w:cs="Times New Roman"/>
          <w:sz w:val="24"/>
          <w:szCs w:val="24"/>
          <w:lang w:val="sq-AL"/>
        </w:rPr>
      </w:pPr>
    </w:p>
    <w:p w:rsidR="00161071" w:rsidRPr="0049318A" w:rsidRDefault="00161071" w:rsidP="00161071">
      <w:pPr>
        <w:spacing w:after="0" w:line="259" w:lineRule="auto"/>
        <w:ind w:left="1171"/>
        <w:rPr>
          <w:rFonts w:ascii="Times New Roman" w:hAnsi="Times New Roman" w:cs="Times New Roman"/>
          <w:sz w:val="24"/>
          <w:szCs w:val="24"/>
          <w:lang w:val="sq-AL"/>
        </w:rPr>
      </w:pPr>
      <w:r w:rsidRPr="0049318A">
        <w:rPr>
          <w:rFonts w:ascii="Times New Roman" w:hAnsi="Times New Roman" w:cs="Times New Roman"/>
          <w:color w:val="4F81BD"/>
          <w:sz w:val="24"/>
          <w:szCs w:val="24"/>
          <w:lang w:val="sq-AL"/>
        </w:rPr>
        <w:t>LISTA E DOKUMENTEVE P</w:t>
      </w:r>
      <w:r w:rsidR="00D10213" w:rsidRPr="0049318A">
        <w:rPr>
          <w:rFonts w:ascii="Times New Roman" w:hAnsi="Times New Roman" w:cs="Times New Roman"/>
          <w:color w:val="4F81BD"/>
          <w:sz w:val="24"/>
          <w:szCs w:val="24"/>
          <w:lang w:val="sq-AL"/>
        </w:rPr>
        <w:t>Ë</w:t>
      </w:r>
      <w:r w:rsidRPr="0049318A">
        <w:rPr>
          <w:rFonts w:ascii="Times New Roman" w:hAnsi="Times New Roman" w:cs="Times New Roman"/>
          <w:color w:val="4F81BD"/>
          <w:sz w:val="24"/>
          <w:szCs w:val="24"/>
          <w:lang w:val="sq-AL"/>
        </w:rPr>
        <w:t>R THIRJE PUBLIKE</w:t>
      </w:r>
      <w:r w:rsidRPr="0049318A">
        <w:rPr>
          <w:rFonts w:ascii="Times New Roman" w:hAnsi="Times New Roman" w:cs="Times New Roman"/>
          <w:sz w:val="24"/>
          <w:szCs w:val="24"/>
          <w:lang w:val="sq-AL"/>
        </w:rPr>
        <w:t xml:space="preserve"> </w:t>
      </w:r>
    </w:p>
    <w:p w:rsidR="00161071" w:rsidRPr="0049318A" w:rsidRDefault="00161071" w:rsidP="00161071">
      <w:pPr>
        <w:spacing w:line="250" w:lineRule="auto"/>
        <w:ind w:left="86"/>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Formulari i aplikimit për projekt / program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propozimit të buxhetit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Formulari i deklaratës për</w:t>
      </w:r>
      <w:r w:rsidR="00576495" w:rsidRPr="0049318A">
        <w:rPr>
          <w:rFonts w:ascii="Times New Roman" w:hAnsi="Times New Roman" w:cs="Times New Roman"/>
          <w:sz w:val="24"/>
          <w:szCs w:val="24"/>
          <w:lang w:val="sq-AL"/>
        </w:rPr>
        <w:t xml:space="preserve"> </w:t>
      </w:r>
      <w:r w:rsidRPr="0049318A">
        <w:rPr>
          <w:rFonts w:ascii="Times New Roman" w:hAnsi="Times New Roman" w:cs="Times New Roman"/>
          <w:sz w:val="24"/>
          <w:szCs w:val="24"/>
          <w:lang w:val="sq-AL"/>
        </w:rPr>
        <w:t xml:space="preserve">mosekzistimit e financimit të dyfishta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draft kontratës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raportit financiar (formatin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raportit përshkrues narrativ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vlerësimit të cilësisë së aplikimit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i vizitës në terren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numPr>
          <w:ilvl w:val="1"/>
          <w:numId w:val="17"/>
        </w:numPr>
        <w:spacing w:after="160" w:line="268" w:lineRule="auto"/>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Formulari për të aplikuar për mbështetje financiare publike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pStyle w:val="ListParagraph"/>
        <w:spacing w:after="160" w:line="268" w:lineRule="auto"/>
        <w:ind w:left="117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10. Formulari i udhëzimit për thirrje publike (format </w:t>
      </w:r>
      <w:r w:rsidR="00D10213" w:rsidRPr="0049318A">
        <w:rPr>
          <w:rFonts w:ascii="Times New Roman" w:hAnsi="Times New Roman" w:cs="Times New Roman"/>
          <w:sz w:val="24"/>
          <w:szCs w:val="24"/>
          <w:lang w:val="sq-AL"/>
        </w:rPr>
        <w:t>ë</w:t>
      </w:r>
      <w:r w:rsidRPr="0049318A">
        <w:rPr>
          <w:rFonts w:ascii="Times New Roman" w:hAnsi="Times New Roman" w:cs="Times New Roman"/>
          <w:sz w:val="24"/>
          <w:szCs w:val="24"/>
          <w:lang w:val="sq-AL"/>
        </w:rPr>
        <w:t xml:space="preserve">ord)   </w:t>
      </w:r>
    </w:p>
    <w:p w:rsidR="00161071" w:rsidRPr="0049318A" w:rsidRDefault="00161071" w:rsidP="00161071">
      <w:pPr>
        <w:pStyle w:val="ListParagraph"/>
        <w:spacing w:after="160" w:line="268" w:lineRule="auto"/>
        <w:ind w:left="1171"/>
        <w:rPr>
          <w:rFonts w:ascii="Times New Roman" w:hAnsi="Times New Roman" w:cs="Times New Roman"/>
          <w:i/>
          <w:sz w:val="24"/>
          <w:szCs w:val="24"/>
          <w:lang w:val="sq-AL"/>
        </w:rPr>
      </w:pPr>
    </w:p>
    <w:p w:rsidR="00161071" w:rsidRPr="0049318A" w:rsidRDefault="00161071" w:rsidP="00161071">
      <w:pPr>
        <w:pStyle w:val="ListParagraph"/>
        <w:spacing w:after="160" w:line="268" w:lineRule="auto"/>
        <w:ind w:left="1171"/>
        <w:rPr>
          <w:rFonts w:ascii="Times New Roman" w:hAnsi="Times New Roman" w:cs="Times New Roman"/>
          <w:i/>
          <w:sz w:val="24"/>
          <w:szCs w:val="24"/>
          <w:lang w:val="sq-AL"/>
        </w:rPr>
      </w:pPr>
    </w:p>
    <w:p w:rsidR="00161071" w:rsidRPr="0049318A" w:rsidRDefault="00161071" w:rsidP="00161071">
      <w:pPr>
        <w:pStyle w:val="ListParagraph"/>
        <w:spacing w:after="160" w:line="268" w:lineRule="auto"/>
        <w:ind w:left="1171"/>
        <w:rPr>
          <w:rFonts w:ascii="Times New Roman" w:hAnsi="Times New Roman" w:cs="Times New Roman"/>
          <w:i/>
          <w:sz w:val="24"/>
          <w:szCs w:val="24"/>
          <w:lang w:val="sq-AL"/>
        </w:rPr>
      </w:pPr>
    </w:p>
    <w:p w:rsidR="00161071" w:rsidRPr="0049318A" w:rsidRDefault="00161071" w:rsidP="00161071">
      <w:pPr>
        <w:pStyle w:val="ListParagraph"/>
        <w:spacing w:after="160" w:line="268" w:lineRule="auto"/>
        <w:ind w:left="1171"/>
        <w:rPr>
          <w:rFonts w:ascii="Times New Roman" w:hAnsi="Times New Roman" w:cs="Times New Roman"/>
          <w:i/>
          <w:sz w:val="24"/>
          <w:szCs w:val="24"/>
          <w:lang w:val="sq-AL"/>
        </w:rPr>
      </w:pPr>
    </w:p>
    <w:p w:rsidR="00161071" w:rsidRPr="0049318A" w:rsidRDefault="00161071" w:rsidP="00161071">
      <w:pPr>
        <w:pStyle w:val="ListParagraph"/>
        <w:spacing w:after="160" w:line="268" w:lineRule="auto"/>
        <w:ind w:left="1171"/>
        <w:rPr>
          <w:rFonts w:ascii="Times New Roman" w:hAnsi="Times New Roman" w:cs="Times New Roman"/>
          <w:i/>
          <w:sz w:val="24"/>
          <w:szCs w:val="24"/>
          <w:lang w:val="sq-AL"/>
        </w:rPr>
      </w:pPr>
    </w:p>
    <w:p w:rsidR="00161071" w:rsidRPr="0049318A" w:rsidRDefault="00161071" w:rsidP="00161071">
      <w:pPr>
        <w:pStyle w:val="ListParagraph"/>
        <w:spacing w:after="160" w:line="268" w:lineRule="auto"/>
        <w:ind w:left="1171"/>
        <w:rPr>
          <w:rFonts w:ascii="Times New Roman" w:hAnsi="Times New Roman" w:cs="Times New Roman"/>
          <w:sz w:val="24"/>
          <w:szCs w:val="24"/>
          <w:lang w:val="sq-AL"/>
        </w:rPr>
      </w:pPr>
      <w:r w:rsidRPr="0049318A">
        <w:rPr>
          <w:rFonts w:ascii="Times New Roman" w:hAnsi="Times New Roman" w:cs="Times New Roman"/>
          <w:sz w:val="24"/>
          <w:szCs w:val="24"/>
          <w:lang w:val="sq-AL"/>
        </w:rPr>
        <w:t>Data</w:t>
      </w:r>
    </w:p>
    <w:p w:rsidR="00E26040" w:rsidRPr="0049318A" w:rsidRDefault="00161071" w:rsidP="00576495">
      <w:pPr>
        <w:pStyle w:val="ListParagraph"/>
        <w:spacing w:after="160" w:line="268" w:lineRule="auto"/>
        <w:ind w:left="1171"/>
        <w:rPr>
          <w:rFonts w:ascii="Times New Roman" w:hAnsi="Times New Roman" w:cs="Times New Roman"/>
          <w:sz w:val="24"/>
          <w:szCs w:val="24"/>
          <w:lang w:val="sq-AL"/>
        </w:rPr>
      </w:pPr>
      <w:r w:rsidRPr="0049318A">
        <w:rPr>
          <w:rFonts w:ascii="Times New Roman" w:hAnsi="Times New Roman" w:cs="Times New Roman"/>
          <w:sz w:val="24"/>
          <w:szCs w:val="24"/>
          <w:lang w:val="sq-AL"/>
        </w:rPr>
        <w:t xml:space="preserve">02. 11. 2020. </w:t>
      </w:r>
    </w:p>
    <w:sectPr w:rsidR="00E26040" w:rsidRPr="0049318A" w:rsidSect="006A2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F54"/>
    <w:multiLevelType w:val="hybridMultilevel"/>
    <w:tmpl w:val="8E525B74"/>
    <w:lvl w:ilvl="0" w:tplc="FE30221E">
      <w:start w:val="1"/>
      <w:numFmt w:val="decimal"/>
      <w:lvlText w:val="%1"/>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3FFAE312">
      <w:start w:val="1"/>
      <w:numFmt w:val="lowerLetter"/>
      <w:lvlText w:val="%2"/>
      <w:lvlJc w:val="left"/>
      <w:pPr>
        <w:ind w:left="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D10069A6">
      <w:start w:val="1"/>
      <w:numFmt w:val="lowerRoman"/>
      <w:lvlText w:val="%3"/>
      <w:lvlJc w:val="left"/>
      <w:pPr>
        <w:ind w:left="6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68366B6C">
      <w:start w:val="1"/>
      <w:numFmt w:val="decimal"/>
      <w:lvlRestart w:val="0"/>
      <w:lvlText w:val="%4."/>
      <w:lvlJc w:val="left"/>
      <w:pPr>
        <w:ind w:left="81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8F449400">
      <w:start w:val="1"/>
      <w:numFmt w:val="lowerLetter"/>
      <w:lvlText w:val="%5"/>
      <w:lvlJc w:val="left"/>
      <w:pPr>
        <w:ind w:left="14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3FBA3A74">
      <w:start w:val="1"/>
      <w:numFmt w:val="lowerRoman"/>
      <w:lvlText w:val="%6"/>
      <w:lvlJc w:val="left"/>
      <w:pPr>
        <w:ind w:left="21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CBD2DEAE">
      <w:start w:val="1"/>
      <w:numFmt w:val="decimal"/>
      <w:lvlText w:val="%7"/>
      <w:lvlJc w:val="left"/>
      <w:pPr>
        <w:ind w:left="28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7E1C7A68">
      <w:start w:val="1"/>
      <w:numFmt w:val="lowerLetter"/>
      <w:lvlText w:val="%8"/>
      <w:lvlJc w:val="left"/>
      <w:pPr>
        <w:ind w:left="36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6D1C4E76">
      <w:start w:val="1"/>
      <w:numFmt w:val="lowerRoman"/>
      <w:lvlText w:val="%9"/>
      <w:lvlJc w:val="left"/>
      <w:pPr>
        <w:ind w:left="4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 w15:restartNumberingAfterBreak="0">
    <w:nsid w:val="0E3F30D9"/>
    <w:multiLevelType w:val="hybridMultilevel"/>
    <w:tmpl w:val="516A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21B97"/>
    <w:multiLevelType w:val="hybridMultilevel"/>
    <w:tmpl w:val="35FC7048"/>
    <w:lvl w:ilvl="0" w:tplc="7870FF48">
      <w:start w:val="2"/>
      <w:numFmt w:val="bullet"/>
      <w:lvlText w:val=""/>
      <w:lvlJc w:val="left"/>
      <w:pPr>
        <w:ind w:left="751" w:hanging="360"/>
      </w:pPr>
      <w:rPr>
        <w:rFonts w:ascii="Symbol" w:eastAsia="Times New Roman" w:hAnsi="Symbol" w:cs="Times New Roman" w:hint="default"/>
        <w:i/>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15:restartNumberingAfterBreak="0">
    <w:nsid w:val="18A77787"/>
    <w:multiLevelType w:val="hybridMultilevel"/>
    <w:tmpl w:val="39F6E328"/>
    <w:lvl w:ilvl="0" w:tplc="FFB8F45C">
      <w:start w:val="1"/>
      <w:numFmt w:val="decimal"/>
      <w:lvlText w:val="%1."/>
      <w:lvlJc w:val="left"/>
      <w:pPr>
        <w:ind w:left="962"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4" w15:restartNumberingAfterBreak="0">
    <w:nsid w:val="1A903586"/>
    <w:multiLevelType w:val="hybridMultilevel"/>
    <w:tmpl w:val="464A1990"/>
    <w:lvl w:ilvl="0" w:tplc="7870FF48">
      <w:start w:val="2"/>
      <w:numFmt w:val="bullet"/>
      <w:lvlText w:val=""/>
      <w:lvlJc w:val="left"/>
      <w:pPr>
        <w:ind w:left="66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401DA"/>
    <w:multiLevelType w:val="hybridMultilevel"/>
    <w:tmpl w:val="8FD67D70"/>
    <w:lvl w:ilvl="0" w:tplc="957C6256">
      <w:start w:val="1"/>
      <w:numFmt w:val="decimal"/>
      <w:lvlText w:val="%1."/>
      <w:lvlJc w:val="left"/>
      <w:pPr>
        <w:ind w:left="115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084E18CE">
      <w:start w:val="1"/>
      <w:numFmt w:val="lowerLetter"/>
      <w:lvlText w:val="%2"/>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18F280EC">
      <w:start w:val="1"/>
      <w:numFmt w:val="lowerRoman"/>
      <w:lvlText w:val="%3"/>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441E96F4">
      <w:start w:val="1"/>
      <w:numFmt w:val="decimal"/>
      <w:lvlText w:val="%4"/>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78C207F4">
      <w:start w:val="1"/>
      <w:numFmt w:val="lowerLetter"/>
      <w:lvlText w:val="%5"/>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BF4B0F4">
      <w:start w:val="1"/>
      <w:numFmt w:val="lowerRoman"/>
      <w:lvlText w:val="%6"/>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1C8B0AC">
      <w:start w:val="1"/>
      <w:numFmt w:val="decimal"/>
      <w:lvlText w:val="%7"/>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6720C534">
      <w:start w:val="1"/>
      <w:numFmt w:val="lowerLetter"/>
      <w:lvlText w:val="%8"/>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EC921A5A">
      <w:start w:val="1"/>
      <w:numFmt w:val="lowerRoman"/>
      <w:lvlText w:val="%9"/>
      <w:lvlJc w:val="left"/>
      <w:pPr>
        <w:ind w:left="68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6" w15:restartNumberingAfterBreak="0">
    <w:nsid w:val="228C14C4"/>
    <w:multiLevelType w:val="hybridMultilevel"/>
    <w:tmpl w:val="D564FACC"/>
    <w:lvl w:ilvl="0" w:tplc="21865532">
      <w:start w:val="1"/>
      <w:numFmt w:val="decimal"/>
      <w:lvlText w:val="%1."/>
      <w:lvlJc w:val="left"/>
      <w:pPr>
        <w:ind w:left="811"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DDEC4BA4">
      <w:start w:val="1"/>
      <w:numFmt w:val="lowerLetter"/>
      <w:lvlText w:val="%2"/>
      <w:lvlJc w:val="left"/>
      <w:pPr>
        <w:ind w:left="14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54885DE2">
      <w:start w:val="1"/>
      <w:numFmt w:val="lowerRoman"/>
      <w:lvlText w:val="%3"/>
      <w:lvlJc w:val="left"/>
      <w:pPr>
        <w:ind w:left="21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1176259C">
      <w:start w:val="1"/>
      <w:numFmt w:val="decimal"/>
      <w:lvlText w:val="%4"/>
      <w:lvlJc w:val="left"/>
      <w:pPr>
        <w:ind w:left="28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53984178">
      <w:start w:val="1"/>
      <w:numFmt w:val="lowerLetter"/>
      <w:lvlText w:val="%5"/>
      <w:lvlJc w:val="left"/>
      <w:pPr>
        <w:ind w:left="36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157808F4">
      <w:start w:val="1"/>
      <w:numFmt w:val="lowerRoman"/>
      <w:lvlText w:val="%6"/>
      <w:lvlJc w:val="left"/>
      <w:pPr>
        <w:ind w:left="4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B6767816">
      <w:start w:val="1"/>
      <w:numFmt w:val="decimal"/>
      <w:lvlText w:val="%7"/>
      <w:lvlJc w:val="left"/>
      <w:pPr>
        <w:ind w:left="5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62942144">
      <w:start w:val="1"/>
      <w:numFmt w:val="lowerLetter"/>
      <w:lvlText w:val="%8"/>
      <w:lvlJc w:val="left"/>
      <w:pPr>
        <w:ind w:left="5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B2F854C6">
      <w:start w:val="1"/>
      <w:numFmt w:val="lowerRoman"/>
      <w:lvlText w:val="%9"/>
      <w:lvlJc w:val="left"/>
      <w:pPr>
        <w:ind w:left="6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7" w15:restartNumberingAfterBreak="0">
    <w:nsid w:val="23EE23DD"/>
    <w:multiLevelType w:val="multilevel"/>
    <w:tmpl w:val="30185D74"/>
    <w:lvl w:ilvl="0">
      <w:start w:val="1"/>
      <w:numFmt w:val="decimal"/>
      <w:lvlText w:val="%1."/>
      <w:lvlJc w:val="left"/>
      <w:pPr>
        <w:ind w:left="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63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abstractNum>
  <w:abstractNum w:abstractNumId="8" w15:restartNumberingAfterBreak="0">
    <w:nsid w:val="2B57600D"/>
    <w:multiLevelType w:val="hybridMultilevel"/>
    <w:tmpl w:val="89B6837A"/>
    <w:lvl w:ilvl="0" w:tplc="AFF831BC">
      <w:start w:val="11"/>
      <w:numFmt w:val="decimal"/>
      <w:lvlText w:val="%1"/>
      <w:lvlJc w:val="left"/>
      <w:pPr>
        <w:ind w:left="990" w:hanging="360"/>
      </w:pPr>
      <w:rPr>
        <w:rFonts w:hint="default"/>
        <w:color w:val="4F81BD"/>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D1A7E7C"/>
    <w:multiLevelType w:val="hybridMultilevel"/>
    <w:tmpl w:val="62B2AC84"/>
    <w:lvl w:ilvl="0" w:tplc="BE7AFA94">
      <w:start w:val="1"/>
      <w:numFmt w:val="decimal"/>
      <w:lvlText w:val="%1."/>
      <w:lvlJc w:val="left"/>
      <w:pPr>
        <w:ind w:left="11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66EFD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801C9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EC372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F4A57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4CC3E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ECC2F2">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E898E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9E193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34521E2"/>
    <w:multiLevelType w:val="hybridMultilevel"/>
    <w:tmpl w:val="22907370"/>
    <w:lvl w:ilvl="0" w:tplc="162A918C">
      <w:start w:val="1"/>
      <w:numFmt w:val="decimal"/>
      <w:lvlText w:val="%1."/>
      <w:lvlJc w:val="left"/>
      <w:pPr>
        <w:ind w:left="3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1" w:tplc="373ED0F2">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2" w:tplc="91B8DCC2">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3" w:tplc="9556AA90">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4" w:tplc="D06EBF90">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5" w:tplc="ABF2DC58">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6" w:tplc="9F0405F4">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7" w:tplc="C302A3AE">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lvl w:ilvl="8" w:tplc="CE226712">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shd w:val="clear" w:color="auto" w:fill="D3D3D3"/>
        <w:vertAlign w:val="baseline"/>
      </w:rPr>
    </w:lvl>
  </w:abstractNum>
  <w:abstractNum w:abstractNumId="11" w15:restartNumberingAfterBreak="0">
    <w:nsid w:val="3C096129"/>
    <w:multiLevelType w:val="hybridMultilevel"/>
    <w:tmpl w:val="7244110A"/>
    <w:lvl w:ilvl="0" w:tplc="0B8C649A">
      <w:start w:val="3"/>
      <w:numFmt w:val="decimal"/>
      <w:lvlText w:val="%1."/>
      <w:lvlJc w:val="left"/>
      <w:pPr>
        <w:ind w:left="811"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1" w:tplc="F0D26DCC">
      <w:start w:val="1"/>
      <w:numFmt w:val="lowerLetter"/>
      <w:lvlText w:val="%2"/>
      <w:lvlJc w:val="left"/>
      <w:pPr>
        <w:ind w:left="144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2" w:tplc="84FE8BF4">
      <w:start w:val="1"/>
      <w:numFmt w:val="lowerRoman"/>
      <w:lvlText w:val="%3"/>
      <w:lvlJc w:val="left"/>
      <w:pPr>
        <w:ind w:left="216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3" w:tplc="A344DA78">
      <w:start w:val="1"/>
      <w:numFmt w:val="decimal"/>
      <w:lvlText w:val="%4"/>
      <w:lvlJc w:val="left"/>
      <w:pPr>
        <w:ind w:left="28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4" w:tplc="DF10072C">
      <w:start w:val="1"/>
      <w:numFmt w:val="lowerLetter"/>
      <w:lvlText w:val="%5"/>
      <w:lvlJc w:val="left"/>
      <w:pPr>
        <w:ind w:left="360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5" w:tplc="5EE6FFC0">
      <w:start w:val="1"/>
      <w:numFmt w:val="lowerRoman"/>
      <w:lvlText w:val="%6"/>
      <w:lvlJc w:val="left"/>
      <w:pPr>
        <w:ind w:left="432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6" w:tplc="106C4208">
      <w:start w:val="1"/>
      <w:numFmt w:val="decimal"/>
      <w:lvlText w:val="%7"/>
      <w:lvlJc w:val="left"/>
      <w:pPr>
        <w:ind w:left="504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7" w:tplc="78C45DB6">
      <w:start w:val="1"/>
      <w:numFmt w:val="lowerLetter"/>
      <w:lvlText w:val="%8"/>
      <w:lvlJc w:val="left"/>
      <w:pPr>
        <w:ind w:left="576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lvl w:ilvl="8" w:tplc="6BBA1976">
      <w:start w:val="1"/>
      <w:numFmt w:val="lowerRoman"/>
      <w:lvlText w:val="%9"/>
      <w:lvlJc w:val="left"/>
      <w:pPr>
        <w:ind w:left="64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shd w:val="clear" w:color="auto" w:fill="D3D3D3"/>
        <w:vertAlign w:val="baseline"/>
      </w:rPr>
    </w:lvl>
  </w:abstractNum>
  <w:abstractNum w:abstractNumId="12" w15:restartNumberingAfterBreak="0">
    <w:nsid w:val="3CD15264"/>
    <w:multiLevelType w:val="hybridMultilevel"/>
    <w:tmpl w:val="BAAAA346"/>
    <w:lvl w:ilvl="0" w:tplc="ED6A92C2">
      <w:start w:val="3"/>
      <w:numFmt w:val="bullet"/>
      <w:lvlText w:val="-"/>
      <w:lvlJc w:val="left"/>
      <w:pPr>
        <w:ind w:left="1078" w:hanging="360"/>
      </w:pPr>
      <w:rPr>
        <w:rFonts w:ascii="Times New Roman" w:eastAsia="Times New Roman"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3" w15:restartNumberingAfterBreak="0">
    <w:nsid w:val="3D842AC8"/>
    <w:multiLevelType w:val="multilevel"/>
    <w:tmpl w:val="112C3AE2"/>
    <w:lvl w:ilvl="0">
      <w:start w:val="2"/>
      <w:numFmt w:val="decimal"/>
      <w:lvlText w:val="%1."/>
      <w:lvlJc w:val="left"/>
      <w:pPr>
        <w:ind w:left="316"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1">
      <w:start w:val="1"/>
      <w:numFmt w:val="decimal"/>
      <w:lvlText w:val="%1.%2."/>
      <w:lvlJc w:val="left"/>
      <w:pPr>
        <w:ind w:left="496"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abstractNum>
  <w:abstractNum w:abstractNumId="14" w15:restartNumberingAfterBreak="0">
    <w:nsid w:val="43683E72"/>
    <w:multiLevelType w:val="hybridMultilevel"/>
    <w:tmpl w:val="116CCEAE"/>
    <w:lvl w:ilvl="0" w:tplc="FFB8F45C">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5" w15:restartNumberingAfterBreak="0">
    <w:nsid w:val="474A21AC"/>
    <w:multiLevelType w:val="multilevel"/>
    <w:tmpl w:val="13224418"/>
    <w:lvl w:ilvl="0">
      <w:start w:val="4"/>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48437825"/>
    <w:multiLevelType w:val="hybridMultilevel"/>
    <w:tmpl w:val="F39C54B8"/>
    <w:lvl w:ilvl="0" w:tplc="A70AD83A">
      <w:start w:val="1"/>
      <w:numFmt w:val="decimal"/>
      <w:lvlText w:val="%1."/>
      <w:lvlJc w:val="left"/>
      <w:pPr>
        <w:ind w:left="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D1FE979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6A7EFA46">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07B6243A">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4DAAD9B0">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AC9EA5D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7DF47680">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684E0896">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B01A711E">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7" w15:restartNumberingAfterBreak="0">
    <w:nsid w:val="4ADB07AD"/>
    <w:multiLevelType w:val="hybridMultilevel"/>
    <w:tmpl w:val="71568DC0"/>
    <w:lvl w:ilvl="0" w:tplc="6F604D94">
      <w:start w:val="5"/>
      <w:numFmt w:val="decimal"/>
      <w:lvlText w:val="%1."/>
      <w:lvlJc w:val="left"/>
      <w:pPr>
        <w:ind w:left="1171"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1" w:tplc="9EF0F47C">
      <w:start w:val="1"/>
      <w:numFmt w:val="lowerLetter"/>
      <w:lvlText w:val="%2"/>
      <w:lvlJc w:val="left"/>
      <w:pPr>
        <w:ind w:left="180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2" w:tplc="D390BDD6">
      <w:start w:val="1"/>
      <w:numFmt w:val="lowerRoman"/>
      <w:lvlText w:val="%3"/>
      <w:lvlJc w:val="left"/>
      <w:pPr>
        <w:ind w:left="252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3" w:tplc="4176B100">
      <w:start w:val="1"/>
      <w:numFmt w:val="decimal"/>
      <w:lvlText w:val="%4"/>
      <w:lvlJc w:val="left"/>
      <w:pPr>
        <w:ind w:left="324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4" w:tplc="DA1ABA02">
      <w:start w:val="1"/>
      <w:numFmt w:val="lowerLetter"/>
      <w:lvlText w:val="%5"/>
      <w:lvlJc w:val="left"/>
      <w:pPr>
        <w:ind w:left="396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5" w:tplc="7D78FBD2">
      <w:start w:val="1"/>
      <w:numFmt w:val="lowerRoman"/>
      <w:lvlText w:val="%6"/>
      <w:lvlJc w:val="left"/>
      <w:pPr>
        <w:ind w:left="468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6" w:tplc="72BABD66">
      <w:start w:val="1"/>
      <w:numFmt w:val="decimal"/>
      <w:lvlText w:val="%7"/>
      <w:lvlJc w:val="left"/>
      <w:pPr>
        <w:ind w:left="540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7" w:tplc="7A8CEFEC">
      <w:start w:val="1"/>
      <w:numFmt w:val="lowerLetter"/>
      <w:lvlText w:val="%8"/>
      <w:lvlJc w:val="left"/>
      <w:pPr>
        <w:ind w:left="612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lvl w:ilvl="8" w:tplc="C220F6A8">
      <w:start w:val="1"/>
      <w:numFmt w:val="lowerRoman"/>
      <w:lvlText w:val="%9"/>
      <w:lvlJc w:val="left"/>
      <w:pPr>
        <w:ind w:left="6840" w:firstLine="0"/>
      </w:pPr>
      <w:rPr>
        <w:rFonts w:ascii="Times New Roman" w:eastAsia="Times New Roman" w:hAnsi="Times New Roman" w:cs="Times New Roman"/>
        <w:b w:val="0"/>
        <w:i w:val="0"/>
        <w:strike w:val="0"/>
        <w:dstrike w:val="0"/>
        <w:color w:val="4F81BD"/>
        <w:sz w:val="24"/>
        <w:szCs w:val="24"/>
        <w:u w:val="none" w:color="000000"/>
        <w:effect w:val="none"/>
        <w:bdr w:val="none" w:sz="0" w:space="0" w:color="auto" w:frame="1"/>
        <w:vertAlign w:val="baseline"/>
      </w:rPr>
    </w:lvl>
  </w:abstractNum>
  <w:abstractNum w:abstractNumId="18" w15:restartNumberingAfterBreak="0">
    <w:nsid w:val="4B6E70D9"/>
    <w:multiLevelType w:val="multilevel"/>
    <w:tmpl w:val="DB40AC28"/>
    <w:lvl w:ilvl="0">
      <w:start w:val="3"/>
      <w:numFmt w:val="decimal"/>
      <w:lvlText w:val="%1."/>
      <w:lvlJc w:val="left"/>
      <w:pPr>
        <w:ind w:left="316"/>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1">
      <w:start w:val="1"/>
      <w:numFmt w:val="decimal"/>
      <w:lvlText w:val="%1.%2"/>
      <w:lvlJc w:val="left"/>
      <w:pPr>
        <w:ind w:left="436"/>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abstractNum>
  <w:abstractNum w:abstractNumId="19" w15:restartNumberingAfterBreak="0">
    <w:nsid w:val="4F746918"/>
    <w:multiLevelType w:val="hybridMultilevel"/>
    <w:tmpl w:val="1EDE7072"/>
    <w:lvl w:ilvl="0" w:tplc="0409000F">
      <w:start w:val="1"/>
      <w:numFmt w:val="decimal"/>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0" w15:restartNumberingAfterBreak="0">
    <w:nsid w:val="517E2518"/>
    <w:multiLevelType w:val="hybridMultilevel"/>
    <w:tmpl w:val="8AD4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74EDB"/>
    <w:multiLevelType w:val="hybridMultilevel"/>
    <w:tmpl w:val="F8C8A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3199E"/>
    <w:multiLevelType w:val="hybridMultilevel"/>
    <w:tmpl w:val="6BCA9EC4"/>
    <w:lvl w:ilvl="0" w:tplc="FFB8F45C">
      <w:start w:val="1"/>
      <w:numFmt w:val="decimal"/>
      <w:lvlText w:val="%1."/>
      <w:lvlJc w:val="left"/>
      <w:pPr>
        <w:ind w:left="962"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3" w15:restartNumberingAfterBreak="0">
    <w:nsid w:val="5F190889"/>
    <w:multiLevelType w:val="hybridMultilevel"/>
    <w:tmpl w:val="3C4A2D08"/>
    <w:lvl w:ilvl="0" w:tplc="27229E0C">
      <w:start w:val="14"/>
      <w:numFmt w:val="decimal"/>
      <w:lvlText w:val="%1."/>
      <w:lvlJc w:val="left"/>
      <w:pPr>
        <w:ind w:left="1171"/>
      </w:pPr>
      <w:rPr>
        <w:rFonts w:ascii="Times New Roman" w:eastAsia="Times New Roman" w:hAnsi="Times New Roman" w:cs="Times New Roman"/>
        <w:b w:val="0"/>
        <w:i w:val="0"/>
        <w:strike w:val="0"/>
        <w:dstrike w:val="0"/>
        <w:color w:val="4F81BD"/>
        <w:sz w:val="24"/>
        <w:szCs w:val="24"/>
        <w:u w:val="none" w:color="000000"/>
        <w:bdr w:val="none" w:sz="0" w:space="0" w:color="auto"/>
        <w:shd w:val="clear" w:color="auto" w:fill="auto"/>
        <w:vertAlign w:val="baseline"/>
      </w:rPr>
    </w:lvl>
    <w:lvl w:ilvl="1" w:tplc="E02446A0">
      <w:start w:val="1"/>
      <w:numFmt w:val="decimal"/>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08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EFD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C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28B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472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01D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85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1144F7"/>
    <w:multiLevelType w:val="multilevel"/>
    <w:tmpl w:val="135ADFC4"/>
    <w:lvl w:ilvl="0">
      <w:start w:val="3"/>
      <w:numFmt w:val="decimal"/>
      <w:lvlText w:val="%1."/>
      <w:lvlJc w:val="left"/>
      <w:pPr>
        <w:ind w:left="436"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1">
      <w:start w:val="1"/>
      <w:numFmt w:val="decimal"/>
      <w:lvlText w:val="%1.%2"/>
      <w:lvlJc w:val="left"/>
      <w:pPr>
        <w:ind w:left="436"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4F81BD"/>
        <w:sz w:val="24"/>
        <w:szCs w:val="24"/>
        <w:u w:val="none" w:color="000000"/>
        <w:effect w:val="none"/>
        <w:bdr w:val="none" w:sz="0" w:space="0" w:color="auto" w:frame="1"/>
        <w:vertAlign w:val="baseline"/>
      </w:rPr>
    </w:lvl>
  </w:abstractNum>
  <w:abstractNum w:abstractNumId="25" w15:restartNumberingAfterBreak="0">
    <w:nsid w:val="613F6D4B"/>
    <w:multiLevelType w:val="multilevel"/>
    <w:tmpl w:val="52285612"/>
    <w:lvl w:ilvl="0">
      <w:start w:val="1"/>
      <w:numFmt w:val="decimal"/>
      <w:lvlText w:val="%1."/>
      <w:lvlJc w:val="left"/>
      <w:pPr>
        <w:ind w:left="7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9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3A50CCD"/>
    <w:multiLevelType w:val="hybridMultilevel"/>
    <w:tmpl w:val="7B863216"/>
    <w:lvl w:ilvl="0" w:tplc="D004B09A">
      <w:start w:val="1"/>
      <w:numFmt w:val="decimal"/>
      <w:lvlText w:val="%1."/>
      <w:lvlJc w:val="left"/>
      <w:pPr>
        <w:ind w:left="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82DE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60DB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F2A95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E8AF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A6556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CE645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15C96A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59E36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5890DF1"/>
    <w:multiLevelType w:val="hybridMultilevel"/>
    <w:tmpl w:val="2CEE2BA0"/>
    <w:lvl w:ilvl="0" w:tplc="212024C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8" w15:restartNumberingAfterBreak="0">
    <w:nsid w:val="65E84E54"/>
    <w:multiLevelType w:val="multilevel"/>
    <w:tmpl w:val="94086480"/>
    <w:lvl w:ilvl="0">
      <w:start w:val="1"/>
      <w:numFmt w:val="decimal"/>
      <w:lvlText w:val="%1."/>
      <w:lvlJc w:val="left"/>
      <w:pPr>
        <w:ind w:left="720" w:hanging="360"/>
      </w:pPr>
      <w:rPr>
        <w:rFonts w:ascii="Times New Roman" w:eastAsia="Times New Roman" w:hAnsi="Times New Roman" w:cs="Times New Roman" w:hint="default"/>
        <w:color w:val="000000"/>
        <w:sz w:val="24"/>
      </w:rPr>
    </w:lvl>
    <w:lvl w:ilvl="1">
      <w:start w:val="1"/>
      <w:numFmt w:val="decimal"/>
      <w:isLgl/>
      <w:lvlText w:val="%1.%2"/>
      <w:lvlJc w:val="left"/>
      <w:pPr>
        <w:ind w:left="934" w:hanging="540"/>
      </w:pPr>
      <w:rPr>
        <w:rFonts w:hint="default"/>
      </w:rPr>
    </w:lvl>
    <w:lvl w:ilvl="2">
      <w:start w:val="2"/>
      <w:numFmt w:val="decimal"/>
      <w:isLgl/>
      <w:lvlText w:val="%1.%2.%3"/>
      <w:lvlJc w:val="left"/>
      <w:pPr>
        <w:ind w:left="1148"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38" w:hanging="1440"/>
      </w:pPr>
      <w:rPr>
        <w:rFonts w:hint="default"/>
      </w:rPr>
    </w:lvl>
    <w:lvl w:ilvl="8">
      <w:start w:val="1"/>
      <w:numFmt w:val="decimal"/>
      <w:isLgl/>
      <w:lvlText w:val="%1.%2.%3.%4.%5.%6.%7.%8.%9"/>
      <w:lvlJc w:val="left"/>
      <w:pPr>
        <w:ind w:left="2432" w:hanging="1800"/>
      </w:pPr>
      <w:rPr>
        <w:rFonts w:hint="default"/>
      </w:rPr>
    </w:lvl>
  </w:abstractNum>
  <w:abstractNum w:abstractNumId="29" w15:restartNumberingAfterBreak="0">
    <w:nsid w:val="68FA0886"/>
    <w:multiLevelType w:val="hybridMultilevel"/>
    <w:tmpl w:val="C4FEC0EA"/>
    <w:lvl w:ilvl="0" w:tplc="7870FF48">
      <w:start w:val="2"/>
      <w:numFmt w:val="bullet"/>
      <w:lvlText w:val=""/>
      <w:lvlJc w:val="left"/>
      <w:pPr>
        <w:ind w:left="660" w:hanging="360"/>
      </w:pPr>
      <w:rPr>
        <w:rFonts w:ascii="Symbol" w:eastAsia="Times New Roman" w:hAnsi="Symbol" w:cs="Times New Roman" w:hint="default"/>
        <w:i/>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0" w15:restartNumberingAfterBreak="0">
    <w:nsid w:val="69551F99"/>
    <w:multiLevelType w:val="hybridMultilevel"/>
    <w:tmpl w:val="89DC204C"/>
    <w:lvl w:ilvl="0" w:tplc="FFB8F45C">
      <w:start w:val="1"/>
      <w:numFmt w:val="decimal"/>
      <w:lvlText w:val="%1."/>
      <w:lvlJc w:val="left"/>
      <w:pPr>
        <w:ind w:left="1262"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31" w15:restartNumberingAfterBreak="0">
    <w:nsid w:val="6B394287"/>
    <w:multiLevelType w:val="multilevel"/>
    <w:tmpl w:val="DB40AC28"/>
    <w:lvl w:ilvl="0">
      <w:start w:val="3"/>
      <w:numFmt w:val="decimal"/>
      <w:lvlText w:val="%1."/>
      <w:lvlJc w:val="left"/>
      <w:pPr>
        <w:ind w:left="316"/>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1">
      <w:start w:val="1"/>
      <w:numFmt w:val="decimal"/>
      <w:lvlText w:val="%1.%2"/>
      <w:lvlJc w:val="left"/>
      <w:pPr>
        <w:ind w:left="436"/>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4F81BD"/>
        <w:sz w:val="24"/>
        <w:szCs w:val="24"/>
        <w:u w:val="none" w:color="000000"/>
        <w:bdr w:val="none" w:sz="0" w:space="0" w:color="auto"/>
        <w:shd w:val="clear" w:color="auto" w:fill="auto"/>
        <w:vertAlign w:val="baseline"/>
      </w:rPr>
    </w:lvl>
  </w:abstractNum>
  <w:abstractNum w:abstractNumId="32" w15:restartNumberingAfterBreak="0">
    <w:nsid w:val="6DC72B34"/>
    <w:multiLevelType w:val="multilevel"/>
    <w:tmpl w:val="36EC607C"/>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720A443F"/>
    <w:multiLevelType w:val="hybridMultilevel"/>
    <w:tmpl w:val="70749650"/>
    <w:lvl w:ilvl="0" w:tplc="BE4A90CC">
      <w:start w:val="1"/>
      <w:numFmt w:val="decimal"/>
      <w:lvlText w:val="%1."/>
      <w:lvlJc w:val="left"/>
      <w:pPr>
        <w:ind w:left="1531" w:hanging="360"/>
      </w:pPr>
      <w:rPr>
        <w:rFonts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34" w15:restartNumberingAfterBreak="0">
    <w:nsid w:val="76014F2C"/>
    <w:multiLevelType w:val="multilevel"/>
    <w:tmpl w:val="FE34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3"/>
  </w:num>
  <w:num w:numId="18">
    <w:abstractNumId w:val="28"/>
  </w:num>
  <w:num w:numId="19">
    <w:abstractNumId w:val="1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
  </w:num>
  <w:num w:numId="23">
    <w:abstractNumId w:val="22"/>
  </w:num>
  <w:num w:numId="24">
    <w:abstractNumId w:val="30"/>
  </w:num>
  <w:num w:numId="25">
    <w:abstractNumId w:val="29"/>
  </w:num>
  <w:num w:numId="26">
    <w:abstractNumId w:val="4"/>
  </w:num>
  <w:num w:numId="27">
    <w:abstractNumId w:val="2"/>
  </w:num>
  <w:num w:numId="28">
    <w:abstractNumId w:val="15"/>
  </w:num>
  <w:num w:numId="29">
    <w:abstractNumId w:val="21"/>
  </w:num>
  <w:num w:numId="30">
    <w:abstractNumId w:val="19"/>
  </w:num>
  <w:num w:numId="31">
    <w:abstractNumId w:val="20"/>
  </w:num>
  <w:num w:numId="32">
    <w:abstractNumId w:val="18"/>
  </w:num>
  <w:num w:numId="33">
    <w:abstractNumId w:val="34"/>
  </w:num>
  <w:num w:numId="34">
    <w:abstractNumId w:val="3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20"/>
    <w:rsid w:val="0005032D"/>
    <w:rsid w:val="000842EA"/>
    <w:rsid w:val="000E51A6"/>
    <w:rsid w:val="00100239"/>
    <w:rsid w:val="00161071"/>
    <w:rsid w:val="001B73DE"/>
    <w:rsid w:val="00262420"/>
    <w:rsid w:val="004500A7"/>
    <w:rsid w:val="0049318A"/>
    <w:rsid w:val="00576495"/>
    <w:rsid w:val="005F7B0B"/>
    <w:rsid w:val="00661506"/>
    <w:rsid w:val="006A23F5"/>
    <w:rsid w:val="007F65E0"/>
    <w:rsid w:val="00D10213"/>
    <w:rsid w:val="00D219E4"/>
    <w:rsid w:val="00DD3A4C"/>
    <w:rsid w:val="00E26040"/>
    <w:rsid w:val="00E43DBB"/>
    <w:rsid w:val="00F3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2F58E-ACCA-4A88-A4A9-26E1CA0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3F5"/>
  </w:style>
  <w:style w:type="paragraph" w:styleId="Heading6">
    <w:name w:val="heading 6"/>
    <w:next w:val="Normal"/>
    <w:link w:val="Heading6Char"/>
    <w:uiPriority w:val="9"/>
    <w:semiHidden/>
    <w:unhideWhenUsed/>
    <w:qFormat/>
    <w:rsid w:val="00161071"/>
    <w:pPr>
      <w:keepNext/>
      <w:keepLines/>
      <w:spacing w:after="11" w:line="266" w:lineRule="auto"/>
      <w:ind w:left="41" w:hanging="10"/>
      <w:outlineLvl w:val="5"/>
    </w:pPr>
    <w:rPr>
      <w:rFonts w:ascii="Times New Roman" w:eastAsia="Times New Roman" w:hAnsi="Times New Roman" w:cs="Times New Roman"/>
      <w:b/>
      <w:color w:val="0070C0"/>
      <w:sz w:val="24"/>
    </w:rPr>
  </w:style>
  <w:style w:type="paragraph" w:styleId="Heading7">
    <w:name w:val="heading 7"/>
    <w:next w:val="Normal"/>
    <w:link w:val="Heading7Char"/>
    <w:uiPriority w:val="9"/>
    <w:semiHidden/>
    <w:unhideWhenUsed/>
    <w:qFormat/>
    <w:rsid w:val="00161071"/>
    <w:pPr>
      <w:keepNext/>
      <w:keepLines/>
      <w:spacing w:after="11" w:line="266" w:lineRule="auto"/>
      <w:ind w:left="41" w:hanging="10"/>
      <w:outlineLvl w:val="6"/>
    </w:pPr>
    <w:rPr>
      <w:rFonts w:ascii="Times New Roman" w:eastAsia="Times New Roman" w:hAnsi="Times New Roman" w:cs="Times New Roman"/>
      <w:b/>
      <w:color w:val="0070C0"/>
      <w:sz w:val="24"/>
    </w:rPr>
  </w:style>
  <w:style w:type="paragraph" w:styleId="Heading8">
    <w:name w:val="heading 8"/>
    <w:next w:val="Normal"/>
    <w:link w:val="Heading8Char"/>
    <w:uiPriority w:val="9"/>
    <w:semiHidden/>
    <w:unhideWhenUsed/>
    <w:qFormat/>
    <w:rsid w:val="00161071"/>
    <w:pPr>
      <w:keepNext/>
      <w:keepLines/>
      <w:spacing w:after="11" w:line="266" w:lineRule="auto"/>
      <w:ind w:left="41" w:hanging="10"/>
      <w:outlineLvl w:val="7"/>
    </w:pPr>
    <w:rPr>
      <w:rFonts w:ascii="Times New Roman" w:eastAsia="Times New Roman" w:hAnsi="Times New Roman" w:cs="Times New Roman"/>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49E4"/>
    <w:pPr>
      <w:spacing w:after="0" w:line="240" w:lineRule="auto"/>
    </w:pPr>
    <w:rPr>
      <w:rFonts w:ascii="Calibri" w:eastAsia="MS Mincho" w:hAnsi="Calibri" w:cs="Calibri"/>
      <w:lang w:val="sq-AL" w:eastAsia="sq-AL"/>
    </w:rPr>
  </w:style>
  <w:style w:type="character" w:customStyle="1" w:styleId="NoSpacingChar">
    <w:name w:val="No Spacing Char"/>
    <w:link w:val="NoSpacing"/>
    <w:uiPriority w:val="1"/>
    <w:rsid w:val="00F349E4"/>
    <w:rPr>
      <w:rFonts w:ascii="Calibri" w:eastAsia="MS Mincho" w:hAnsi="Calibri" w:cs="Calibri"/>
      <w:lang w:val="sq-AL" w:eastAsia="sq-AL"/>
    </w:rPr>
  </w:style>
  <w:style w:type="paragraph" w:styleId="ListParagraph">
    <w:name w:val="List Paragraph"/>
    <w:basedOn w:val="Normal"/>
    <w:link w:val="ListParagraphChar"/>
    <w:qFormat/>
    <w:rsid w:val="00E26040"/>
    <w:pPr>
      <w:ind w:left="720"/>
      <w:contextualSpacing/>
    </w:pPr>
  </w:style>
  <w:style w:type="character" w:customStyle="1" w:styleId="Heading6Char">
    <w:name w:val="Heading 6 Char"/>
    <w:basedOn w:val="DefaultParagraphFont"/>
    <w:link w:val="Heading6"/>
    <w:uiPriority w:val="9"/>
    <w:semiHidden/>
    <w:rsid w:val="00161071"/>
    <w:rPr>
      <w:rFonts w:ascii="Times New Roman" w:eastAsia="Times New Roman" w:hAnsi="Times New Roman" w:cs="Times New Roman"/>
      <w:b/>
      <w:color w:val="0070C0"/>
      <w:sz w:val="24"/>
    </w:rPr>
  </w:style>
  <w:style w:type="character" w:customStyle="1" w:styleId="Heading7Char">
    <w:name w:val="Heading 7 Char"/>
    <w:basedOn w:val="DefaultParagraphFont"/>
    <w:link w:val="Heading7"/>
    <w:uiPriority w:val="9"/>
    <w:semiHidden/>
    <w:rsid w:val="00161071"/>
    <w:rPr>
      <w:rFonts w:ascii="Times New Roman" w:eastAsia="Times New Roman" w:hAnsi="Times New Roman" w:cs="Times New Roman"/>
      <w:b/>
      <w:color w:val="0070C0"/>
      <w:sz w:val="24"/>
    </w:rPr>
  </w:style>
  <w:style w:type="character" w:customStyle="1" w:styleId="Heading8Char">
    <w:name w:val="Heading 8 Char"/>
    <w:basedOn w:val="DefaultParagraphFont"/>
    <w:link w:val="Heading8"/>
    <w:uiPriority w:val="9"/>
    <w:semiHidden/>
    <w:rsid w:val="00161071"/>
    <w:rPr>
      <w:rFonts w:ascii="Times New Roman" w:eastAsia="Times New Roman" w:hAnsi="Times New Roman" w:cs="Times New Roman"/>
      <w:b/>
      <w:color w:val="0070C0"/>
      <w:sz w:val="24"/>
    </w:rPr>
  </w:style>
  <w:style w:type="table" w:customStyle="1" w:styleId="TableGrid">
    <w:name w:val="TableGrid"/>
    <w:rsid w:val="0016107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rsid w:val="00161071"/>
    <w:rPr>
      <w:color w:val="0000FF"/>
      <w:u w:val="single"/>
    </w:rPr>
  </w:style>
  <w:style w:type="character" w:customStyle="1" w:styleId="ListParagraphChar">
    <w:name w:val="List Paragraph Char"/>
    <w:link w:val="ListParagraph"/>
    <w:locked/>
    <w:rsid w:val="00161071"/>
  </w:style>
  <w:style w:type="paragraph" w:styleId="BodyText2">
    <w:name w:val="Body Text 2"/>
    <w:basedOn w:val="Normal"/>
    <w:link w:val="BodyText2Char"/>
    <w:rsid w:val="00161071"/>
    <w:pPr>
      <w:spacing w:after="0" w:line="240" w:lineRule="auto"/>
    </w:pPr>
    <w:rPr>
      <w:rFonts w:ascii="Times New Roman" w:eastAsia="Times New Roman" w:hAnsi="Times New Roman" w:cs="Times New Roman"/>
      <w:sz w:val="24"/>
      <w:szCs w:val="24"/>
      <w:lang w:val="sq-AL" w:eastAsia="sr-Latn-CS"/>
    </w:rPr>
  </w:style>
  <w:style w:type="character" w:customStyle="1" w:styleId="BodyText2Char">
    <w:name w:val="Body Text 2 Char"/>
    <w:basedOn w:val="DefaultParagraphFont"/>
    <w:link w:val="BodyText2"/>
    <w:rsid w:val="00161071"/>
    <w:rPr>
      <w:rFonts w:ascii="Times New Roman" w:eastAsia="Times New Roman" w:hAnsi="Times New Roman" w:cs="Times New Roman"/>
      <w:sz w:val="24"/>
      <w:szCs w:val="24"/>
      <w:lang w:val="sq-AL" w:eastAsia="sr-Latn-CS"/>
    </w:rPr>
  </w:style>
  <w:style w:type="paragraph" w:styleId="BalloonText">
    <w:name w:val="Balloon Text"/>
    <w:basedOn w:val="Normal"/>
    <w:link w:val="BalloonTextChar"/>
    <w:uiPriority w:val="99"/>
    <w:semiHidden/>
    <w:unhideWhenUsed/>
    <w:rsid w:val="00161071"/>
    <w:pPr>
      <w:spacing w:after="0" w:line="240" w:lineRule="auto"/>
      <w:ind w:left="521" w:hanging="10"/>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16107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Sevdija.Krasniqi</dc:creator>
  <cp:lastModifiedBy>DataProgNet</cp:lastModifiedBy>
  <cp:revision>5</cp:revision>
  <dcterms:created xsi:type="dcterms:W3CDTF">2020-11-10T10:16:00Z</dcterms:created>
  <dcterms:modified xsi:type="dcterms:W3CDTF">2020-11-18T10:14:00Z</dcterms:modified>
</cp:coreProperties>
</file>