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77"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77"/>
      </w:tblGrid>
      <w:tr w:rsidR="0027222F" w:rsidRPr="007009BC" w14:paraId="180F8690" w14:textId="77777777" w:rsidTr="004D4567">
        <w:trPr>
          <w:trHeight w:val="1025"/>
        </w:trPr>
        <w:tc>
          <w:tcPr>
            <w:tcW w:w="9377" w:type="dxa"/>
            <w:vAlign w:val="center"/>
          </w:tcPr>
          <w:p w14:paraId="5F6E9297" w14:textId="77777777" w:rsidR="0027222F" w:rsidRPr="007009BC" w:rsidRDefault="008B6AE6" w:rsidP="00CE4F85">
            <w:pPr>
              <w:jc w:val="center"/>
              <w:rPr>
                <w:rFonts w:ascii="Book Antiqua" w:hAnsi="Book Antiqua" w:cs="Book Antiqua"/>
                <w:lang w:val="sr-Latn-RS"/>
              </w:rPr>
            </w:pPr>
            <w:r w:rsidRPr="007009BC">
              <w:rPr>
                <w:noProof/>
                <w:lang w:val="en-US"/>
              </w:rPr>
              <w:drawing>
                <wp:anchor distT="0" distB="0" distL="114300" distR="114300" simplePos="0" relativeHeight="251657728" behindDoc="1" locked="0" layoutInCell="1" allowOverlap="1" wp14:anchorId="19CA50AA" wp14:editId="01854FAC">
                  <wp:simplePos x="0" y="0"/>
                  <wp:positionH relativeFrom="column">
                    <wp:posOffset>2352040</wp:posOffset>
                  </wp:positionH>
                  <wp:positionV relativeFrom="paragraph">
                    <wp:posOffset>1270</wp:posOffset>
                  </wp:positionV>
                  <wp:extent cx="1048385" cy="11614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385" cy="1161415"/>
                          </a:xfrm>
                          <a:prstGeom prst="rect">
                            <a:avLst/>
                          </a:prstGeom>
                          <a:noFill/>
                        </pic:spPr>
                      </pic:pic>
                    </a:graphicData>
                  </a:graphic>
                  <wp14:sizeRelH relativeFrom="page">
                    <wp14:pctWidth>0</wp14:pctWidth>
                  </wp14:sizeRelH>
                  <wp14:sizeRelV relativeFrom="page">
                    <wp14:pctHeight>0</wp14:pctHeight>
                  </wp14:sizeRelV>
                </wp:anchor>
              </w:drawing>
            </w:r>
          </w:p>
          <w:p w14:paraId="2FFA988D" w14:textId="77777777" w:rsidR="0027222F" w:rsidRPr="007009BC" w:rsidRDefault="0027222F" w:rsidP="00CE4F85">
            <w:pPr>
              <w:jc w:val="center"/>
              <w:rPr>
                <w:rFonts w:ascii="Book Antiqua" w:hAnsi="Book Antiqua" w:cs="Book Antiqua"/>
                <w:lang w:val="sr-Latn-RS"/>
              </w:rPr>
            </w:pPr>
          </w:p>
          <w:p w14:paraId="3BBB3011" w14:textId="77777777" w:rsidR="0027222F" w:rsidRPr="007009BC" w:rsidRDefault="0027222F" w:rsidP="00CE4F85">
            <w:pPr>
              <w:jc w:val="center"/>
              <w:rPr>
                <w:rFonts w:ascii="Book Antiqua" w:hAnsi="Book Antiqua" w:cs="Book Antiqua"/>
                <w:lang w:val="sr-Latn-RS"/>
              </w:rPr>
            </w:pPr>
          </w:p>
          <w:p w14:paraId="172FC3A9" w14:textId="77777777" w:rsidR="0027222F" w:rsidRPr="007009BC" w:rsidRDefault="0027222F" w:rsidP="00CE4F85">
            <w:pPr>
              <w:jc w:val="center"/>
              <w:rPr>
                <w:rFonts w:ascii="Book Antiqua" w:hAnsi="Book Antiqua" w:cs="Book Antiqua"/>
                <w:lang w:val="sr-Latn-RS"/>
              </w:rPr>
            </w:pPr>
          </w:p>
          <w:p w14:paraId="1E71E8D0" w14:textId="77777777" w:rsidR="0027222F" w:rsidRPr="007009BC" w:rsidRDefault="0027222F" w:rsidP="00CE4F85">
            <w:pPr>
              <w:jc w:val="center"/>
              <w:rPr>
                <w:rFonts w:ascii="Book Antiqua" w:hAnsi="Book Antiqua" w:cs="Book Antiqua"/>
                <w:lang w:val="sr-Latn-RS"/>
              </w:rPr>
            </w:pPr>
          </w:p>
          <w:p w14:paraId="12FD32CE" w14:textId="77777777" w:rsidR="0027222F" w:rsidRPr="007009BC" w:rsidRDefault="0027222F" w:rsidP="00CE4F85">
            <w:pPr>
              <w:jc w:val="center"/>
              <w:rPr>
                <w:rFonts w:ascii="Book Antiqua" w:hAnsi="Book Antiqua" w:cs="Book Antiqua"/>
                <w:lang w:val="sr-Latn-RS"/>
              </w:rPr>
            </w:pPr>
          </w:p>
          <w:p w14:paraId="1692C801" w14:textId="77777777" w:rsidR="0027222F" w:rsidRPr="007009BC" w:rsidRDefault="0027222F" w:rsidP="00307275">
            <w:pPr>
              <w:pStyle w:val="Title"/>
              <w:spacing w:line="288" w:lineRule="auto"/>
              <w:jc w:val="left"/>
              <w:rPr>
                <w:rFonts w:ascii="Book Antiqua" w:hAnsi="Book Antiqua" w:cs="Book Antiqua"/>
                <w:sz w:val="20"/>
                <w:szCs w:val="20"/>
                <w:lang w:val="sr-Latn-RS"/>
              </w:rPr>
            </w:pPr>
          </w:p>
        </w:tc>
      </w:tr>
      <w:tr w:rsidR="001E5B44" w:rsidRPr="007009BC" w14:paraId="1BD283AA" w14:textId="77777777" w:rsidTr="004D4567">
        <w:trPr>
          <w:trHeight w:val="543"/>
        </w:trPr>
        <w:tc>
          <w:tcPr>
            <w:tcW w:w="9377" w:type="dxa"/>
            <w:vAlign w:val="center"/>
          </w:tcPr>
          <w:p w14:paraId="06E3F1B9" w14:textId="77777777" w:rsidR="001E5B44" w:rsidRPr="001925D5" w:rsidRDefault="001E5B44" w:rsidP="0050052F">
            <w:pPr>
              <w:jc w:val="center"/>
              <w:rPr>
                <w:rFonts w:eastAsia="Batang"/>
                <w:b/>
                <w:bCs/>
                <w:sz w:val="32"/>
                <w:szCs w:val="32"/>
              </w:rPr>
            </w:pPr>
            <w:r w:rsidRPr="001925D5">
              <w:rPr>
                <w:b/>
                <w:bCs/>
                <w:sz w:val="32"/>
                <w:szCs w:val="32"/>
              </w:rPr>
              <w:t>Republika e Kosovës</w:t>
            </w:r>
          </w:p>
          <w:p w14:paraId="71BCFC01" w14:textId="77777777" w:rsidR="001E5B44" w:rsidRPr="001925D5" w:rsidRDefault="001E5B44" w:rsidP="0050052F">
            <w:pPr>
              <w:jc w:val="center"/>
              <w:rPr>
                <w:b/>
                <w:bCs/>
                <w:sz w:val="26"/>
                <w:szCs w:val="26"/>
              </w:rPr>
            </w:pPr>
            <w:r w:rsidRPr="001925D5">
              <w:rPr>
                <w:rFonts w:eastAsia="Batang"/>
                <w:b/>
                <w:bCs/>
                <w:sz w:val="26"/>
                <w:szCs w:val="26"/>
              </w:rPr>
              <w:t xml:space="preserve">Republika Kosova - </w:t>
            </w:r>
            <w:r w:rsidRPr="001925D5">
              <w:rPr>
                <w:b/>
                <w:bCs/>
                <w:sz w:val="26"/>
                <w:szCs w:val="26"/>
              </w:rPr>
              <w:t>Republic of Kosovo</w:t>
            </w:r>
          </w:p>
          <w:p w14:paraId="7A1C9C3C" w14:textId="77777777" w:rsidR="001E5B44" w:rsidRPr="001925D5" w:rsidRDefault="001E5B44" w:rsidP="0050052F">
            <w:pPr>
              <w:pStyle w:val="Title"/>
              <w:rPr>
                <w:i/>
                <w:iCs/>
              </w:rPr>
            </w:pPr>
            <w:r w:rsidRPr="001925D5">
              <w:rPr>
                <w:i/>
                <w:iCs/>
              </w:rPr>
              <w:t xml:space="preserve">Qeveria – Vlada - Government </w:t>
            </w:r>
          </w:p>
          <w:p w14:paraId="36A29CF6" w14:textId="77777777" w:rsidR="001E5B44" w:rsidRPr="001925D5" w:rsidRDefault="001E5B44" w:rsidP="0050052F">
            <w:pPr>
              <w:pStyle w:val="Title"/>
              <w:rPr>
                <w:b w:val="0"/>
                <w:i/>
              </w:rPr>
            </w:pPr>
            <w:r w:rsidRPr="001925D5">
              <w:rPr>
                <w:b w:val="0"/>
                <w:i/>
              </w:rPr>
              <w:t xml:space="preserve">Ministria e Financave dhe Transfereve </w:t>
            </w:r>
          </w:p>
          <w:p w14:paraId="176C6A41" w14:textId="77777777" w:rsidR="001E5B44" w:rsidRPr="001925D5" w:rsidRDefault="001E5B44" w:rsidP="0050052F">
            <w:pPr>
              <w:pStyle w:val="Title"/>
              <w:rPr>
                <w:b w:val="0"/>
              </w:rPr>
            </w:pPr>
            <w:r w:rsidRPr="001925D5">
              <w:rPr>
                <w:b w:val="0"/>
                <w:i/>
              </w:rPr>
              <w:t>Ministarstvo za Finansije i Transfere – Ministry of Finance and Transfers</w:t>
            </w:r>
            <w:r w:rsidRPr="001925D5">
              <w:rPr>
                <w:b w:val="0"/>
              </w:rPr>
              <w:t xml:space="preserve"> </w:t>
            </w:r>
          </w:p>
          <w:p w14:paraId="3534EDC5" w14:textId="77777777" w:rsidR="001E5B44" w:rsidRPr="001925D5" w:rsidRDefault="001E5B44" w:rsidP="0050052F">
            <w:pPr>
              <w:pStyle w:val="Title"/>
              <w:rPr>
                <w:b w:val="0"/>
                <w:sz w:val="16"/>
                <w:szCs w:val="16"/>
              </w:rPr>
            </w:pPr>
            <w:r w:rsidRPr="001925D5">
              <w:rPr>
                <w:b w:val="0"/>
                <w:sz w:val="16"/>
                <w:szCs w:val="16"/>
              </w:rPr>
              <w:t>________________________________________________________________________________________________________________</w:t>
            </w:r>
          </w:p>
          <w:p w14:paraId="4A927436" w14:textId="77777777" w:rsidR="001E5B44" w:rsidRPr="001925D5" w:rsidRDefault="001E5B44" w:rsidP="0050052F">
            <w:pPr>
              <w:jc w:val="center"/>
              <w:rPr>
                <w:b/>
                <w:bCs/>
                <w:sz w:val="10"/>
                <w:szCs w:val="10"/>
              </w:rPr>
            </w:pPr>
            <w:r w:rsidRPr="001925D5">
              <w:rPr>
                <w:b/>
                <w:bCs/>
                <w:sz w:val="10"/>
                <w:szCs w:val="10"/>
              </w:rPr>
              <w:t xml:space="preserve">                                                                                    </w:t>
            </w:r>
          </w:p>
          <w:p w14:paraId="6F8106B1" w14:textId="3975B156" w:rsidR="001E5B44" w:rsidRPr="001925D5" w:rsidRDefault="001E5B44" w:rsidP="0050052F">
            <w:pPr>
              <w:jc w:val="center"/>
              <w:rPr>
                <w:b/>
                <w:bCs/>
                <w:sz w:val="23"/>
                <w:szCs w:val="23"/>
              </w:rPr>
            </w:pPr>
            <w:r w:rsidRPr="001925D5">
              <w:rPr>
                <w:bCs/>
                <w:sz w:val="23"/>
                <w:szCs w:val="23"/>
              </w:rPr>
              <w:t xml:space="preserve">                                                                                                                     </w:t>
            </w:r>
            <w:r w:rsidRPr="001925D5">
              <w:rPr>
                <w:b/>
                <w:bCs/>
                <w:sz w:val="23"/>
                <w:szCs w:val="23"/>
              </w:rPr>
              <w:t>Prishtinë</w:t>
            </w:r>
            <w:r w:rsidR="00EA50CB">
              <w:rPr>
                <w:b/>
                <w:bCs/>
                <w:sz w:val="23"/>
                <w:szCs w:val="23"/>
              </w:rPr>
              <w:t>, 17</w:t>
            </w:r>
            <w:r w:rsidRPr="001925D5">
              <w:rPr>
                <w:b/>
                <w:bCs/>
                <w:sz w:val="23"/>
                <w:szCs w:val="23"/>
              </w:rPr>
              <w:t xml:space="preserve">.04.2020 </w:t>
            </w:r>
          </w:p>
          <w:p w14:paraId="43EAB4A7" w14:textId="77777777" w:rsidR="001E5B44" w:rsidRPr="001925D5" w:rsidRDefault="001E5B44" w:rsidP="0050052F">
            <w:pPr>
              <w:jc w:val="center"/>
              <w:rPr>
                <w:b/>
                <w:bCs/>
                <w:sz w:val="28"/>
                <w:szCs w:val="28"/>
              </w:rPr>
            </w:pPr>
            <w:r w:rsidRPr="001925D5">
              <w:rPr>
                <w:b/>
                <w:bCs/>
                <w:sz w:val="28"/>
                <w:szCs w:val="28"/>
              </w:rPr>
              <w:t>NJOFTIM</w:t>
            </w:r>
          </w:p>
          <w:p w14:paraId="1E214A5B" w14:textId="77777777" w:rsidR="001E5B44" w:rsidRPr="001925D5" w:rsidRDefault="001E5B44" w:rsidP="0050052F">
            <w:pPr>
              <w:jc w:val="center"/>
              <w:rPr>
                <w:b/>
                <w:bCs/>
                <w:sz w:val="10"/>
                <w:szCs w:val="10"/>
              </w:rPr>
            </w:pPr>
          </w:p>
          <w:p w14:paraId="7E2E36CF" w14:textId="77777777" w:rsidR="001E5B44" w:rsidRPr="001925D5" w:rsidRDefault="001E5B44" w:rsidP="0050052F">
            <w:pPr>
              <w:rPr>
                <w:b/>
                <w:bCs/>
                <w:sz w:val="10"/>
                <w:szCs w:val="10"/>
              </w:rPr>
            </w:pPr>
          </w:p>
          <w:p w14:paraId="4DF9946A" w14:textId="77777777" w:rsidR="001E5B44" w:rsidRPr="001925D5" w:rsidRDefault="001E5B44" w:rsidP="0050052F">
            <w:pPr>
              <w:jc w:val="both"/>
              <w:rPr>
                <w:bCs/>
                <w:sz w:val="23"/>
                <w:szCs w:val="23"/>
              </w:rPr>
            </w:pPr>
            <w:r w:rsidRPr="001925D5">
              <w:rPr>
                <w:bCs/>
                <w:sz w:val="23"/>
                <w:szCs w:val="23"/>
              </w:rPr>
              <w:t xml:space="preserve">Bazuar në Vendimin e Qeverisë së Republikës së Kosovës për Pakon Emergjente Fiskale, Nr.01/19 të datës 30.03.2020 dhe Vendimin </w:t>
            </w:r>
            <w:r w:rsidRPr="001925D5">
              <w:rPr>
                <w:sz w:val="23"/>
                <w:szCs w:val="23"/>
              </w:rPr>
              <w:t xml:space="preserve">nr.31/2020 </w:t>
            </w:r>
            <w:r w:rsidRPr="001925D5">
              <w:rPr>
                <w:bCs/>
                <w:sz w:val="23"/>
                <w:szCs w:val="23"/>
              </w:rPr>
              <w:t>të datës 03.04.2020</w:t>
            </w:r>
            <w:r w:rsidRPr="001925D5">
              <w:t xml:space="preserve"> </w:t>
            </w:r>
            <w:r w:rsidRPr="001925D5">
              <w:rPr>
                <w:bCs/>
                <w:sz w:val="23"/>
                <w:szCs w:val="23"/>
              </w:rPr>
              <w:t xml:space="preserve">e Ministrit të Financave dhe Transfereve për Aprovimin e Planit Operacional për Pakon Fiskale, Divizioni i Ndihmave Sociale në kuadër të Ministrisë së Financave dhe Transfereve ka përgatitur këtë njoftim për të gjithë qytetarët me kushte të rënda sociale që mund të përfitojnë pagesë mujore në vlerë prej njëqind tridhjetë euro </w:t>
            </w:r>
            <w:r w:rsidRPr="001925D5">
              <w:rPr>
                <w:rFonts w:eastAsia="Times New Roman"/>
                <w:bCs/>
                <w:color w:val="212121"/>
                <w:sz w:val="23"/>
                <w:szCs w:val="23"/>
              </w:rPr>
              <w:t xml:space="preserve">(130 €) </w:t>
            </w:r>
            <w:r w:rsidRPr="001925D5">
              <w:rPr>
                <w:bCs/>
                <w:sz w:val="23"/>
                <w:szCs w:val="23"/>
              </w:rPr>
              <w:t>sipas Masës nr.15, e cila është e përfshirë në kuadër të Planit Operacional për Pakon Fiskale Emergjente. Gjithashtu në kuadër të këtij njoftimi janë paraqitur informatat për familjet që mund të përfitojnë, parakushtet që duhet të plotësohen nga parashtruesi i kërkesës për të përfituar, metoda e aplikimit, afati aplikimit, sqarimet për plotësimin e aplikacionit dhe informatat për dorëzimin e aplikacionit.</w:t>
            </w:r>
          </w:p>
          <w:p w14:paraId="7ABF9207" w14:textId="77777777" w:rsidR="001E5B44" w:rsidRPr="001925D5" w:rsidRDefault="001E5B44" w:rsidP="0050052F">
            <w:pPr>
              <w:jc w:val="both"/>
              <w:rPr>
                <w:bCs/>
                <w:sz w:val="23"/>
                <w:szCs w:val="23"/>
              </w:rPr>
            </w:pPr>
          </w:p>
          <w:p w14:paraId="2252097C" w14:textId="77777777" w:rsidR="001E5B44" w:rsidRPr="000058DF" w:rsidRDefault="001E5B44" w:rsidP="0050052F">
            <w:pPr>
              <w:pStyle w:val="ListParagraph"/>
              <w:numPr>
                <w:ilvl w:val="0"/>
                <w:numId w:val="14"/>
              </w:numPr>
              <w:shd w:val="clear" w:color="auto" w:fill="FFFFFF"/>
              <w:jc w:val="both"/>
              <w:rPr>
                <w:rFonts w:eastAsia="Times New Roman"/>
                <w:b/>
                <w:bCs/>
                <w:color w:val="212121"/>
                <w:sz w:val="23"/>
                <w:szCs w:val="23"/>
                <w:u w:val="single"/>
              </w:rPr>
            </w:pPr>
            <w:r w:rsidRPr="000058DF">
              <w:rPr>
                <w:rFonts w:eastAsia="Times New Roman"/>
                <w:b/>
                <w:bCs/>
                <w:color w:val="212121"/>
                <w:sz w:val="23"/>
                <w:szCs w:val="23"/>
                <w:u w:val="single"/>
              </w:rPr>
              <w:t>FAMILJET QË PËRFITOJNË</w:t>
            </w:r>
          </w:p>
          <w:p w14:paraId="4042A619" w14:textId="77777777" w:rsidR="001E5B44" w:rsidRPr="001925D5" w:rsidRDefault="001E5B44" w:rsidP="0050052F">
            <w:pPr>
              <w:jc w:val="both"/>
              <w:rPr>
                <w:b/>
                <w:sz w:val="10"/>
                <w:szCs w:val="10"/>
                <w:u w:val="single"/>
              </w:rPr>
            </w:pPr>
          </w:p>
          <w:p w14:paraId="57EAF4EE" w14:textId="77777777" w:rsidR="001E5B44" w:rsidRPr="001925D5" w:rsidRDefault="001E5B44" w:rsidP="0050052F">
            <w:pPr>
              <w:jc w:val="both"/>
              <w:rPr>
                <w:bCs/>
                <w:sz w:val="23"/>
                <w:szCs w:val="23"/>
              </w:rPr>
            </w:pPr>
            <w:r w:rsidRPr="001925D5">
              <w:rPr>
                <w:sz w:val="23"/>
                <w:szCs w:val="23"/>
                <w:u w:val="single"/>
              </w:rPr>
              <w:t>Sipas Masës nr.15</w:t>
            </w:r>
            <w:r w:rsidRPr="001925D5">
              <w:rPr>
                <w:sz w:val="23"/>
                <w:szCs w:val="23"/>
              </w:rPr>
              <w:t xml:space="preserve"> të drejtën e përfitimit në pagesë të asistencës mujore në vlerë prej njëqind e tridhjetë (130) euro për periudhën Prill-Qershor 2020, e kanë familjet të cilat nuk e kanë asnjë të punësuar (sektorin publik dhe privat), nuk pranojnë asnjë pagesë mujore nga Buxheti i Republikës së Kosovës (pension apo asistencë tjetër sociale), </w:t>
            </w:r>
            <w:r>
              <w:rPr>
                <w:sz w:val="23"/>
                <w:szCs w:val="23"/>
              </w:rPr>
              <w:t xml:space="preserve">aplikanti është i </w:t>
            </w:r>
            <w:r w:rsidRPr="001925D5">
              <w:rPr>
                <w:sz w:val="23"/>
                <w:szCs w:val="23"/>
              </w:rPr>
              <w:t xml:space="preserve">lajmëruar si </w:t>
            </w:r>
            <w:r>
              <w:rPr>
                <w:sz w:val="23"/>
                <w:szCs w:val="23"/>
              </w:rPr>
              <w:t>i</w:t>
            </w:r>
            <w:r w:rsidRPr="001925D5">
              <w:rPr>
                <w:sz w:val="23"/>
                <w:szCs w:val="23"/>
              </w:rPr>
              <w:t xml:space="preserve"> papunë në institucionin kompetent dhe </w:t>
            </w:r>
            <w:r>
              <w:rPr>
                <w:sz w:val="23"/>
                <w:szCs w:val="23"/>
              </w:rPr>
              <w:t xml:space="preserve">është </w:t>
            </w:r>
            <w:r w:rsidRPr="001925D5">
              <w:rPr>
                <w:sz w:val="23"/>
                <w:szCs w:val="23"/>
              </w:rPr>
              <w:t>banor rezident në Republikën e Kosovës.</w:t>
            </w:r>
          </w:p>
          <w:p w14:paraId="6BC34538" w14:textId="77777777" w:rsidR="001E5B44" w:rsidRPr="001925D5" w:rsidRDefault="001E5B44" w:rsidP="0050052F">
            <w:pPr>
              <w:jc w:val="both"/>
              <w:rPr>
                <w:bCs/>
                <w:sz w:val="23"/>
                <w:szCs w:val="23"/>
              </w:rPr>
            </w:pPr>
          </w:p>
          <w:p w14:paraId="3D4371BA" w14:textId="77777777" w:rsidR="001E5B44" w:rsidRPr="000058DF" w:rsidRDefault="001E5B44" w:rsidP="0050052F">
            <w:pPr>
              <w:pStyle w:val="ListParagraph"/>
              <w:numPr>
                <w:ilvl w:val="0"/>
                <w:numId w:val="14"/>
              </w:numPr>
              <w:shd w:val="clear" w:color="auto" w:fill="FFFFFF"/>
              <w:jc w:val="both"/>
              <w:rPr>
                <w:rFonts w:eastAsia="Times New Roman"/>
                <w:b/>
                <w:bCs/>
                <w:color w:val="212121"/>
                <w:sz w:val="23"/>
                <w:szCs w:val="23"/>
                <w:u w:val="single"/>
              </w:rPr>
            </w:pPr>
            <w:r w:rsidRPr="000058DF">
              <w:rPr>
                <w:rFonts w:eastAsia="Times New Roman"/>
                <w:b/>
                <w:bCs/>
                <w:color w:val="212121"/>
                <w:sz w:val="23"/>
                <w:szCs w:val="23"/>
                <w:u w:val="single"/>
              </w:rPr>
              <w:t>PARAKUSHTET PËR APLIKIM</w:t>
            </w:r>
          </w:p>
          <w:p w14:paraId="5F6EB420" w14:textId="77777777" w:rsidR="001E5B44" w:rsidRPr="001925D5" w:rsidRDefault="001E5B44" w:rsidP="0050052F">
            <w:pPr>
              <w:shd w:val="clear" w:color="auto" w:fill="FFFFFF"/>
              <w:jc w:val="both"/>
              <w:rPr>
                <w:rFonts w:eastAsia="Times New Roman"/>
                <w:color w:val="212121"/>
                <w:sz w:val="10"/>
                <w:szCs w:val="10"/>
              </w:rPr>
            </w:pPr>
          </w:p>
          <w:p w14:paraId="35011B5F" w14:textId="77777777" w:rsidR="001E5B44" w:rsidRPr="00FB01F6" w:rsidRDefault="001E5B44" w:rsidP="0050052F">
            <w:pPr>
              <w:pStyle w:val="ListParagraph"/>
              <w:numPr>
                <w:ilvl w:val="0"/>
                <w:numId w:val="9"/>
              </w:numPr>
              <w:shd w:val="clear" w:color="auto" w:fill="FFFFFF"/>
              <w:jc w:val="both"/>
              <w:rPr>
                <w:rFonts w:eastAsia="Times New Roman"/>
                <w:color w:val="FF0000"/>
                <w:sz w:val="23"/>
                <w:szCs w:val="23"/>
              </w:rPr>
            </w:pPr>
            <w:r w:rsidRPr="001925D5">
              <w:rPr>
                <w:rFonts w:eastAsia="Times New Roman"/>
                <w:color w:val="212121"/>
                <w:sz w:val="23"/>
                <w:szCs w:val="23"/>
              </w:rPr>
              <w:t xml:space="preserve">Parakusht i parë për të përfituar familja asistencën mujore në vlerë prej njëqind e tridhjetë euro (130), është që aplikuesi </w:t>
            </w:r>
            <w:r>
              <w:rPr>
                <w:rFonts w:eastAsia="Times New Roman"/>
                <w:color w:val="212121"/>
                <w:sz w:val="23"/>
                <w:szCs w:val="23"/>
              </w:rPr>
              <w:t>dhe të gjithë anëtarët me të cilët jeton në bashkësi familjare duhet të jenë të papunësuar.</w:t>
            </w:r>
            <w:r w:rsidRPr="001925D5">
              <w:rPr>
                <w:rFonts w:eastAsia="Times New Roman"/>
                <w:color w:val="212121"/>
                <w:sz w:val="23"/>
                <w:szCs w:val="23"/>
              </w:rPr>
              <w:t xml:space="preserve"> </w:t>
            </w:r>
            <w:r w:rsidRPr="0002250F">
              <w:rPr>
                <w:rFonts w:eastAsia="Times New Roman"/>
                <w:sz w:val="23"/>
                <w:szCs w:val="23"/>
              </w:rPr>
              <w:t>(</w:t>
            </w:r>
            <w:r w:rsidRPr="0002250F">
              <w:rPr>
                <w:rFonts w:eastAsia="Times New Roman"/>
                <w:b/>
                <w:i/>
                <w:sz w:val="23"/>
                <w:szCs w:val="23"/>
              </w:rPr>
              <w:t>Edhe nëse aplikoni, nuk mund të përfitoni).</w:t>
            </w:r>
          </w:p>
          <w:p w14:paraId="0683ECFF" w14:textId="77777777" w:rsidR="001E5B44" w:rsidRPr="001925D5" w:rsidRDefault="001E5B44" w:rsidP="0050052F">
            <w:pPr>
              <w:pStyle w:val="ListParagraph"/>
              <w:shd w:val="clear" w:color="auto" w:fill="FFFFFF"/>
              <w:jc w:val="both"/>
              <w:rPr>
                <w:rFonts w:eastAsia="Times New Roman"/>
                <w:color w:val="212121"/>
                <w:sz w:val="10"/>
                <w:szCs w:val="10"/>
              </w:rPr>
            </w:pPr>
          </w:p>
          <w:p w14:paraId="0E27B22E" w14:textId="77777777" w:rsidR="001E5B44" w:rsidRPr="00587C62" w:rsidRDefault="001E5B44" w:rsidP="0050052F">
            <w:pPr>
              <w:pStyle w:val="ListParagraph"/>
              <w:numPr>
                <w:ilvl w:val="0"/>
                <w:numId w:val="9"/>
              </w:numPr>
              <w:shd w:val="clear" w:color="auto" w:fill="FFFFFF"/>
              <w:jc w:val="both"/>
              <w:rPr>
                <w:rFonts w:eastAsia="Times New Roman"/>
                <w:color w:val="212121"/>
                <w:sz w:val="23"/>
                <w:szCs w:val="23"/>
              </w:rPr>
            </w:pPr>
            <w:r w:rsidRPr="001925D5">
              <w:rPr>
                <w:rFonts w:eastAsia="Times New Roman"/>
                <w:color w:val="212121"/>
                <w:sz w:val="23"/>
                <w:szCs w:val="23"/>
              </w:rPr>
              <w:t xml:space="preserve">Parakusht i dytë është që asnjëri nga anëtarët e familjes nuk duhet të jetë pjesë e përfitimit nga </w:t>
            </w:r>
            <w:r>
              <w:rPr>
                <w:rFonts w:eastAsia="Times New Roman"/>
                <w:color w:val="212121"/>
                <w:sz w:val="23"/>
                <w:szCs w:val="23"/>
              </w:rPr>
              <w:t>cilado</w:t>
            </w:r>
            <w:r w:rsidRPr="001925D5">
              <w:rPr>
                <w:rFonts w:eastAsia="Times New Roman"/>
                <w:color w:val="212121"/>
                <w:sz w:val="23"/>
                <w:szCs w:val="23"/>
              </w:rPr>
              <w:t xml:space="preserve"> prej skemave sociale dhe pensionale të financuara nga Buxheti i Shtetit.</w:t>
            </w:r>
            <w:r w:rsidRPr="0002250F">
              <w:rPr>
                <w:rFonts w:eastAsia="Times New Roman"/>
                <w:b/>
                <w:i/>
                <w:sz w:val="23"/>
                <w:szCs w:val="23"/>
              </w:rPr>
              <w:t xml:space="preserve"> </w:t>
            </w:r>
            <w:r w:rsidRPr="0002250F">
              <w:rPr>
                <w:rFonts w:eastAsia="Times New Roman"/>
                <w:sz w:val="23"/>
                <w:szCs w:val="23"/>
              </w:rPr>
              <w:t>(</w:t>
            </w:r>
            <w:r w:rsidRPr="0002250F">
              <w:rPr>
                <w:rFonts w:eastAsia="Times New Roman"/>
                <w:b/>
                <w:i/>
                <w:sz w:val="23"/>
                <w:szCs w:val="23"/>
              </w:rPr>
              <w:t>Edhe nëse aplikoni, nuk mund të përfitoni).</w:t>
            </w:r>
          </w:p>
          <w:p w14:paraId="23EB4363" w14:textId="77777777" w:rsidR="001E5B44" w:rsidRPr="001925D5" w:rsidRDefault="001E5B44" w:rsidP="0050052F">
            <w:pPr>
              <w:shd w:val="clear" w:color="auto" w:fill="FFFFFF"/>
              <w:jc w:val="both"/>
              <w:rPr>
                <w:rFonts w:eastAsia="Times New Roman"/>
                <w:color w:val="212121"/>
                <w:sz w:val="10"/>
                <w:szCs w:val="10"/>
              </w:rPr>
            </w:pPr>
          </w:p>
          <w:p w14:paraId="1384FB0B" w14:textId="77777777" w:rsidR="001E5B44" w:rsidRPr="001E5B44" w:rsidRDefault="001E5B44" w:rsidP="0050052F">
            <w:pPr>
              <w:pStyle w:val="ListParagraph"/>
              <w:numPr>
                <w:ilvl w:val="0"/>
                <w:numId w:val="9"/>
              </w:numPr>
              <w:shd w:val="clear" w:color="auto" w:fill="FFFFFF"/>
              <w:jc w:val="both"/>
              <w:rPr>
                <w:rFonts w:eastAsia="Times New Roman"/>
                <w:sz w:val="23"/>
                <w:szCs w:val="23"/>
              </w:rPr>
            </w:pPr>
            <w:r w:rsidRPr="001925D5">
              <w:rPr>
                <w:rFonts w:eastAsia="Times New Roman"/>
                <w:color w:val="212121"/>
                <w:sz w:val="23"/>
                <w:szCs w:val="23"/>
              </w:rPr>
              <w:t xml:space="preserve">Parakushti tretë është që parashtruesi i kërkesës </w:t>
            </w:r>
            <w:r>
              <w:rPr>
                <w:rFonts w:eastAsia="Times New Roman"/>
                <w:color w:val="212121"/>
                <w:sz w:val="23"/>
                <w:szCs w:val="23"/>
              </w:rPr>
              <w:t xml:space="preserve">(aplikanti) </w:t>
            </w:r>
            <w:r w:rsidRPr="001925D5">
              <w:rPr>
                <w:rFonts w:eastAsia="Times New Roman"/>
                <w:color w:val="212121"/>
                <w:sz w:val="23"/>
                <w:szCs w:val="23"/>
              </w:rPr>
              <w:t>duhet të jetë i regjistruar në Zyrat e Punësimit dhe të ketë statusin e të papunësuarit. Për qytetarët të cilët kanë qenë të regjistruar të papunë dhe kanë deklaratë të papunësisë një gjë e tillë nuk ka nevojë të përseritet, ndërsa ata të cilët nuk janë të regjistruar duhet të regjistrohen dhe këtë mund ta bëjnë duke u regjistruar në platformën online të Agjencisë së Punësimit të Republikës së Kosovës apo duke aplikuar drejtpërdrejt në Zyrën e Punësimit</w:t>
            </w:r>
            <w:r w:rsidRPr="0002250F">
              <w:rPr>
                <w:rFonts w:eastAsia="Times New Roman"/>
                <w:sz w:val="23"/>
                <w:szCs w:val="23"/>
              </w:rPr>
              <w:t>. (</w:t>
            </w:r>
            <w:r w:rsidRPr="0002250F">
              <w:rPr>
                <w:rFonts w:eastAsia="Times New Roman"/>
                <w:b/>
                <w:sz w:val="23"/>
                <w:szCs w:val="23"/>
              </w:rPr>
              <w:t>Aplikacioni juaj nuk do t mund te shqyrtohet dhe aprovohet pa u plotësuar edhe ky parakusht).</w:t>
            </w:r>
          </w:p>
          <w:p w14:paraId="1F34805C" w14:textId="77777777" w:rsidR="001E5B44" w:rsidRPr="001E5B44" w:rsidRDefault="001E5B44" w:rsidP="001E5B44">
            <w:pPr>
              <w:pStyle w:val="ListParagraph"/>
              <w:rPr>
                <w:rFonts w:eastAsia="Times New Roman"/>
                <w:sz w:val="23"/>
                <w:szCs w:val="23"/>
              </w:rPr>
            </w:pPr>
          </w:p>
          <w:p w14:paraId="4EF4C4F3" w14:textId="77777777" w:rsidR="001E5B44" w:rsidRPr="0002250F" w:rsidRDefault="001E5B44" w:rsidP="001E5B44">
            <w:pPr>
              <w:pStyle w:val="ListParagraph"/>
              <w:shd w:val="clear" w:color="auto" w:fill="FFFFFF"/>
              <w:jc w:val="both"/>
              <w:rPr>
                <w:rFonts w:eastAsia="Times New Roman"/>
                <w:sz w:val="23"/>
                <w:szCs w:val="23"/>
              </w:rPr>
            </w:pPr>
          </w:p>
          <w:p w14:paraId="6F9F92CF" w14:textId="77777777" w:rsidR="001E5B44" w:rsidRPr="001925D5" w:rsidRDefault="001E5B44" w:rsidP="0050052F">
            <w:pPr>
              <w:pStyle w:val="ListParagraph"/>
              <w:rPr>
                <w:rFonts w:eastAsia="Times New Roman"/>
                <w:color w:val="212121"/>
                <w:sz w:val="23"/>
                <w:szCs w:val="23"/>
              </w:rPr>
            </w:pPr>
          </w:p>
          <w:p w14:paraId="57D009C8" w14:textId="77777777" w:rsidR="001E5B44" w:rsidRDefault="001E5B44" w:rsidP="0050052F">
            <w:pPr>
              <w:shd w:val="clear" w:color="auto" w:fill="FFFFFF"/>
              <w:jc w:val="both"/>
              <w:rPr>
                <w:rFonts w:eastAsia="Times New Roman"/>
                <w:b/>
                <w:bCs/>
                <w:color w:val="212121"/>
                <w:sz w:val="23"/>
                <w:szCs w:val="23"/>
                <w:u w:val="single"/>
              </w:rPr>
            </w:pPr>
          </w:p>
          <w:p w14:paraId="27CF8168" w14:textId="77777777" w:rsidR="001E5B44" w:rsidRPr="001925D5" w:rsidRDefault="001E5B44" w:rsidP="0050052F">
            <w:pPr>
              <w:shd w:val="clear" w:color="auto" w:fill="FFFFFF"/>
              <w:jc w:val="both"/>
              <w:rPr>
                <w:rFonts w:eastAsia="Times New Roman"/>
                <w:b/>
                <w:bCs/>
                <w:color w:val="212121"/>
                <w:sz w:val="23"/>
                <w:szCs w:val="23"/>
                <w:u w:val="single"/>
              </w:rPr>
            </w:pPr>
          </w:p>
          <w:p w14:paraId="5EA43A1D" w14:textId="77777777" w:rsidR="001E5B44" w:rsidRPr="000058DF" w:rsidRDefault="001E5B44" w:rsidP="0050052F">
            <w:pPr>
              <w:pStyle w:val="ListParagraph"/>
              <w:numPr>
                <w:ilvl w:val="0"/>
                <w:numId w:val="14"/>
              </w:numPr>
              <w:shd w:val="clear" w:color="auto" w:fill="FFFFFF"/>
              <w:jc w:val="both"/>
              <w:rPr>
                <w:rFonts w:eastAsia="Times New Roman"/>
                <w:b/>
                <w:bCs/>
                <w:color w:val="212121"/>
                <w:sz w:val="23"/>
                <w:szCs w:val="23"/>
                <w:u w:val="single"/>
              </w:rPr>
            </w:pPr>
            <w:r w:rsidRPr="000058DF">
              <w:rPr>
                <w:rFonts w:eastAsia="Times New Roman"/>
                <w:b/>
                <w:bCs/>
                <w:color w:val="212121"/>
                <w:sz w:val="23"/>
                <w:szCs w:val="23"/>
                <w:u w:val="single"/>
              </w:rPr>
              <w:lastRenderedPageBreak/>
              <w:t>METODA DHE AFATET E APLIKIMIT</w:t>
            </w:r>
          </w:p>
          <w:p w14:paraId="5D564160" w14:textId="77777777" w:rsidR="001E5B44" w:rsidRPr="001925D5" w:rsidRDefault="001E5B44" w:rsidP="0050052F">
            <w:pPr>
              <w:rPr>
                <w:b/>
                <w:bCs/>
                <w:sz w:val="10"/>
                <w:szCs w:val="10"/>
              </w:rPr>
            </w:pPr>
          </w:p>
          <w:p w14:paraId="5116EDB8" w14:textId="77777777" w:rsidR="001E5B44" w:rsidRPr="001925D5" w:rsidRDefault="001E5B44" w:rsidP="0050052F">
            <w:pPr>
              <w:jc w:val="both"/>
              <w:rPr>
                <w:bCs/>
                <w:sz w:val="23"/>
                <w:szCs w:val="23"/>
              </w:rPr>
            </w:pPr>
            <w:r w:rsidRPr="001925D5">
              <w:rPr>
                <w:bCs/>
                <w:sz w:val="23"/>
                <w:szCs w:val="23"/>
              </w:rPr>
              <w:t xml:space="preserve">Nëse keni plotësuar tre (3) </w:t>
            </w:r>
            <w:r w:rsidRPr="001925D5">
              <w:rPr>
                <w:b/>
                <w:bCs/>
                <w:sz w:val="23"/>
                <w:szCs w:val="23"/>
              </w:rPr>
              <w:t>parakushtet për aplikim</w:t>
            </w:r>
            <w:r w:rsidRPr="001925D5">
              <w:rPr>
                <w:bCs/>
                <w:sz w:val="23"/>
                <w:szCs w:val="23"/>
              </w:rPr>
              <w:t xml:space="preserve">  të përshkruara më lartë sipas pikës </w:t>
            </w:r>
            <w:r w:rsidRPr="001925D5">
              <w:rPr>
                <w:b/>
                <w:bCs/>
                <w:sz w:val="23"/>
                <w:szCs w:val="23"/>
              </w:rPr>
              <w:t>a), b)</w:t>
            </w:r>
            <w:r w:rsidRPr="001925D5">
              <w:rPr>
                <w:bCs/>
                <w:sz w:val="23"/>
                <w:szCs w:val="23"/>
              </w:rPr>
              <w:t xml:space="preserve"> dhe </w:t>
            </w:r>
            <w:r w:rsidRPr="001925D5">
              <w:rPr>
                <w:b/>
                <w:bCs/>
                <w:sz w:val="23"/>
                <w:szCs w:val="23"/>
              </w:rPr>
              <w:t>c)</w:t>
            </w:r>
            <w:r w:rsidRPr="001925D5">
              <w:rPr>
                <w:bCs/>
                <w:sz w:val="23"/>
                <w:szCs w:val="23"/>
              </w:rPr>
              <w:t xml:space="preserve">, mund të </w:t>
            </w:r>
            <w:r>
              <w:rPr>
                <w:bCs/>
                <w:sz w:val="23"/>
                <w:szCs w:val="23"/>
              </w:rPr>
              <w:t xml:space="preserve">aplikoni </w:t>
            </w:r>
            <w:r w:rsidRPr="001925D5">
              <w:rPr>
                <w:bCs/>
                <w:sz w:val="23"/>
                <w:szCs w:val="23"/>
              </w:rPr>
              <w:t>për të përfituar nga Masa nr.15 duke përzgjedhur njërën prej metodës dhe mënyrës së aplikimit si në vijim;</w:t>
            </w:r>
          </w:p>
          <w:p w14:paraId="77AA909F" w14:textId="77777777" w:rsidR="001E5B44" w:rsidRPr="001925D5" w:rsidRDefault="001E5B44" w:rsidP="0050052F">
            <w:pPr>
              <w:jc w:val="both"/>
              <w:rPr>
                <w:bCs/>
                <w:sz w:val="10"/>
                <w:szCs w:val="10"/>
              </w:rPr>
            </w:pPr>
          </w:p>
          <w:p w14:paraId="657B095D" w14:textId="755E708B" w:rsidR="001E5B44" w:rsidRPr="001925D5" w:rsidRDefault="001E5B44" w:rsidP="0050052F">
            <w:pPr>
              <w:pStyle w:val="ListParagraph"/>
              <w:numPr>
                <w:ilvl w:val="0"/>
                <w:numId w:val="12"/>
              </w:numPr>
              <w:jc w:val="both"/>
              <w:rPr>
                <w:b/>
                <w:bCs/>
                <w:sz w:val="23"/>
                <w:szCs w:val="23"/>
              </w:rPr>
            </w:pPr>
            <w:r w:rsidRPr="001925D5">
              <w:rPr>
                <w:b/>
                <w:bCs/>
                <w:sz w:val="23"/>
                <w:szCs w:val="23"/>
              </w:rPr>
              <w:t>Aplikimi Online</w:t>
            </w:r>
            <w:r>
              <w:rPr>
                <w:b/>
                <w:bCs/>
                <w:sz w:val="23"/>
                <w:szCs w:val="23"/>
              </w:rPr>
              <w:t xml:space="preserve"> </w:t>
            </w:r>
            <w:r w:rsidRPr="001925D5">
              <w:rPr>
                <w:bCs/>
                <w:sz w:val="23"/>
                <w:szCs w:val="23"/>
              </w:rPr>
              <w:t>-</w:t>
            </w:r>
            <w:r>
              <w:rPr>
                <w:bCs/>
                <w:sz w:val="23"/>
                <w:szCs w:val="23"/>
              </w:rPr>
              <w:t xml:space="preserve"> </w:t>
            </w:r>
            <w:r w:rsidRPr="001925D5">
              <w:rPr>
                <w:sz w:val="23"/>
                <w:szCs w:val="23"/>
              </w:rPr>
              <w:t>duke përdorur formularin elektronik.</w:t>
            </w:r>
            <w:r>
              <w:rPr>
                <w:sz w:val="23"/>
                <w:szCs w:val="23"/>
              </w:rPr>
              <w:t xml:space="preserve"> </w:t>
            </w:r>
            <w:r w:rsidRPr="001925D5">
              <w:rPr>
                <w:sz w:val="23"/>
                <w:szCs w:val="23"/>
              </w:rPr>
              <w:t>Ju mund të shkarkoni formularin e duhur nga faqja zyrtare e internetit të Ministrisë së Financave dhe Transfereve. Formulari duhet të plotësohet dhe dërgohet në e</w:t>
            </w:r>
            <w:r>
              <w:rPr>
                <w:sz w:val="23"/>
                <w:szCs w:val="23"/>
              </w:rPr>
              <w:t>-</w:t>
            </w:r>
            <w:r w:rsidRPr="001925D5">
              <w:rPr>
                <w:sz w:val="23"/>
                <w:szCs w:val="23"/>
              </w:rPr>
              <w:t>mail adresën</w:t>
            </w:r>
            <w:r>
              <w:rPr>
                <w:sz w:val="23"/>
                <w:szCs w:val="23"/>
              </w:rPr>
              <w:t xml:space="preserve"> zyrtare</w:t>
            </w:r>
            <w:r w:rsidRPr="001925D5">
              <w:rPr>
                <w:sz w:val="23"/>
                <w:szCs w:val="23"/>
              </w:rPr>
              <w:t xml:space="preserve"> </w:t>
            </w:r>
            <w:hyperlink r:id="rId9" w:history="1">
              <w:r w:rsidRPr="001925D5">
                <w:rPr>
                  <w:rStyle w:val="Hyperlink"/>
                  <w:b/>
                  <w:sz w:val="23"/>
                  <w:szCs w:val="23"/>
                </w:rPr>
                <w:t>pako15@rks-gov.net</w:t>
              </w:r>
            </w:hyperlink>
            <w:r w:rsidRPr="001925D5">
              <w:rPr>
                <w:sz w:val="23"/>
                <w:szCs w:val="23"/>
              </w:rPr>
              <w:t>, duke bashkangjitur ne e</w:t>
            </w:r>
            <w:r>
              <w:rPr>
                <w:sz w:val="23"/>
                <w:szCs w:val="23"/>
              </w:rPr>
              <w:t>-</w:t>
            </w:r>
            <w:r w:rsidRPr="001925D5">
              <w:rPr>
                <w:sz w:val="23"/>
                <w:szCs w:val="23"/>
              </w:rPr>
              <w:t xml:space="preserve">mail të skanuar </w:t>
            </w:r>
            <w:r>
              <w:rPr>
                <w:sz w:val="23"/>
                <w:szCs w:val="23"/>
              </w:rPr>
              <w:t xml:space="preserve">(apo fotografuar) </w:t>
            </w:r>
            <w:r w:rsidRPr="001925D5">
              <w:rPr>
                <w:b/>
                <w:sz w:val="23"/>
                <w:szCs w:val="23"/>
              </w:rPr>
              <w:t xml:space="preserve">kopjen e letërnjoftimit </w:t>
            </w:r>
            <w:r>
              <w:rPr>
                <w:sz w:val="23"/>
                <w:szCs w:val="23"/>
              </w:rPr>
              <w:t xml:space="preserve">Kjo është mënyra e rekomanduar pasur parasysh situatën e pandemisë dhe emergjencës shëndetësore. </w:t>
            </w:r>
          </w:p>
          <w:p w14:paraId="3C231A50" w14:textId="77777777" w:rsidR="001E5B44" w:rsidRPr="001925D5" w:rsidRDefault="001E5B44" w:rsidP="0050052F">
            <w:pPr>
              <w:pStyle w:val="ListParagraph"/>
              <w:jc w:val="both"/>
              <w:rPr>
                <w:b/>
                <w:bCs/>
                <w:sz w:val="10"/>
                <w:szCs w:val="10"/>
              </w:rPr>
            </w:pPr>
          </w:p>
          <w:p w14:paraId="29B54DA0" w14:textId="17280542" w:rsidR="001E5B44" w:rsidRPr="001925D5" w:rsidRDefault="001E5B44" w:rsidP="0050052F">
            <w:pPr>
              <w:pStyle w:val="ListParagraph"/>
              <w:numPr>
                <w:ilvl w:val="0"/>
                <w:numId w:val="12"/>
              </w:numPr>
              <w:jc w:val="both"/>
              <w:rPr>
                <w:bCs/>
                <w:sz w:val="23"/>
                <w:szCs w:val="23"/>
              </w:rPr>
            </w:pPr>
            <w:r w:rsidRPr="001925D5">
              <w:rPr>
                <w:b/>
                <w:bCs/>
                <w:sz w:val="23"/>
                <w:szCs w:val="23"/>
              </w:rPr>
              <w:t>Aplikimi Fizik</w:t>
            </w:r>
            <w:r>
              <w:rPr>
                <w:b/>
                <w:bCs/>
                <w:sz w:val="23"/>
                <w:szCs w:val="23"/>
              </w:rPr>
              <w:t xml:space="preserve"> </w:t>
            </w:r>
            <w:r w:rsidRPr="001925D5">
              <w:rPr>
                <w:bCs/>
                <w:sz w:val="23"/>
                <w:szCs w:val="23"/>
              </w:rPr>
              <w:t>-</w:t>
            </w:r>
            <w:r>
              <w:rPr>
                <w:bCs/>
                <w:sz w:val="23"/>
                <w:szCs w:val="23"/>
              </w:rPr>
              <w:t xml:space="preserve"> </w:t>
            </w:r>
            <w:r w:rsidRPr="001925D5">
              <w:rPr>
                <w:sz w:val="23"/>
                <w:szCs w:val="23"/>
              </w:rPr>
              <w:t xml:space="preserve">aplikimi mund të bëhet përmes Qendrës për Punë Sociale të komunës përkatës ku jeni duke banuar, duke marrë </w:t>
            </w:r>
            <w:r w:rsidRPr="001925D5">
              <w:rPr>
                <w:b/>
                <w:sz w:val="23"/>
                <w:szCs w:val="23"/>
              </w:rPr>
              <w:t>Formën e aplikacionit</w:t>
            </w:r>
            <w:r w:rsidRPr="001925D5">
              <w:rPr>
                <w:sz w:val="23"/>
                <w:szCs w:val="23"/>
              </w:rPr>
              <w:t xml:space="preserve"> tek Zyrtari i Ndihmës Sociale dhe pasi që të keni plotësuar dhe nënshkruar formën e aplikacionit së bashku me </w:t>
            </w:r>
            <w:r w:rsidRPr="001925D5">
              <w:rPr>
                <w:b/>
                <w:sz w:val="23"/>
                <w:szCs w:val="23"/>
              </w:rPr>
              <w:t>kopjen e letërnjoftimit</w:t>
            </w:r>
            <w:r w:rsidRPr="001925D5">
              <w:rPr>
                <w:sz w:val="23"/>
                <w:szCs w:val="23"/>
              </w:rPr>
              <w:t xml:space="preserve"> të parashtruesit të kërkesës duhet të dorëzoni në Qendrën për Punë Sociale tek Zyrtari i Ndihmës Sociale.</w:t>
            </w:r>
          </w:p>
          <w:p w14:paraId="2B6FAF72" w14:textId="77777777" w:rsidR="001E5B44" w:rsidRPr="001925D5" w:rsidRDefault="001E5B44" w:rsidP="0050052F">
            <w:pPr>
              <w:pStyle w:val="ListParagraph"/>
              <w:rPr>
                <w:bCs/>
                <w:sz w:val="10"/>
                <w:szCs w:val="10"/>
              </w:rPr>
            </w:pPr>
          </w:p>
          <w:p w14:paraId="76AA645B" w14:textId="77777777" w:rsidR="001E5B44" w:rsidRPr="001925D5" w:rsidRDefault="001E5B44" w:rsidP="0050052F">
            <w:pPr>
              <w:jc w:val="both"/>
              <w:rPr>
                <w:bCs/>
                <w:sz w:val="23"/>
                <w:szCs w:val="23"/>
              </w:rPr>
            </w:pPr>
            <w:r w:rsidRPr="001925D5">
              <w:rPr>
                <w:bCs/>
                <w:sz w:val="23"/>
                <w:szCs w:val="23"/>
              </w:rPr>
              <w:t xml:space="preserve">Aplikimi në njërën prej metodave të lartshënuara mund ta bëni më së largu deri me </w:t>
            </w:r>
            <w:r w:rsidRPr="001925D5">
              <w:rPr>
                <w:b/>
                <w:bCs/>
                <w:sz w:val="23"/>
                <w:szCs w:val="23"/>
              </w:rPr>
              <w:t xml:space="preserve">15 Maj 2020, </w:t>
            </w:r>
            <w:r>
              <w:rPr>
                <w:bCs/>
                <w:sz w:val="23"/>
                <w:szCs w:val="23"/>
              </w:rPr>
              <w:t xml:space="preserve">apo çfarëdo afati të mëvonshëm që mund të përcaktohet me </w:t>
            </w:r>
            <w:r w:rsidRPr="001925D5">
              <w:rPr>
                <w:bCs/>
                <w:sz w:val="23"/>
                <w:szCs w:val="23"/>
              </w:rPr>
              <w:t>vendim nga Ministria e Financave dhe Transfereve.</w:t>
            </w:r>
          </w:p>
          <w:p w14:paraId="36B6BF37" w14:textId="77777777" w:rsidR="001E5B44" w:rsidRPr="007009BC" w:rsidRDefault="001E5B44" w:rsidP="001C0DAA">
            <w:pPr>
              <w:rPr>
                <w:sz w:val="6"/>
                <w:szCs w:val="6"/>
                <w:lang w:val="sr-Latn-RS"/>
              </w:rPr>
            </w:pPr>
          </w:p>
        </w:tc>
      </w:tr>
      <w:tr w:rsidR="001E5B44" w:rsidRPr="007009BC" w14:paraId="1789FC1C" w14:textId="77777777" w:rsidTr="004D4567">
        <w:trPr>
          <w:trHeight w:val="543"/>
        </w:trPr>
        <w:tc>
          <w:tcPr>
            <w:tcW w:w="9377" w:type="dxa"/>
            <w:vAlign w:val="center"/>
          </w:tcPr>
          <w:p w14:paraId="779EC49B" w14:textId="77777777" w:rsidR="001E5B44" w:rsidRPr="001925D5" w:rsidRDefault="001E5B44" w:rsidP="0050052F">
            <w:pPr>
              <w:shd w:val="clear" w:color="auto" w:fill="FFFFFF"/>
              <w:jc w:val="both"/>
              <w:rPr>
                <w:rFonts w:eastAsia="Times New Roman"/>
                <w:b/>
                <w:bCs/>
                <w:color w:val="212121"/>
                <w:sz w:val="10"/>
                <w:szCs w:val="10"/>
                <w:u w:val="single"/>
              </w:rPr>
            </w:pPr>
          </w:p>
          <w:p w14:paraId="20E96DD7" w14:textId="77777777" w:rsidR="001E5B44" w:rsidRPr="000058DF" w:rsidRDefault="001E5B44" w:rsidP="0050052F">
            <w:pPr>
              <w:pStyle w:val="ListParagraph"/>
              <w:numPr>
                <w:ilvl w:val="0"/>
                <w:numId w:val="14"/>
              </w:numPr>
              <w:shd w:val="clear" w:color="auto" w:fill="FFFFFF"/>
              <w:jc w:val="both"/>
              <w:rPr>
                <w:rFonts w:eastAsia="Times New Roman"/>
                <w:b/>
                <w:bCs/>
                <w:color w:val="212121"/>
                <w:sz w:val="23"/>
                <w:szCs w:val="23"/>
                <w:u w:val="single"/>
              </w:rPr>
            </w:pPr>
            <w:r w:rsidRPr="000058DF">
              <w:rPr>
                <w:rFonts w:eastAsia="Times New Roman"/>
                <w:b/>
                <w:bCs/>
                <w:color w:val="212121"/>
                <w:sz w:val="23"/>
                <w:szCs w:val="23"/>
                <w:u w:val="single"/>
              </w:rPr>
              <w:t>PLOTËSIMI I FORMËS SË KËRKESËS/APLIKACIONIT</w:t>
            </w:r>
          </w:p>
          <w:p w14:paraId="3627A181" w14:textId="77777777" w:rsidR="001E5B44" w:rsidRPr="001925D5" w:rsidRDefault="001E5B44" w:rsidP="0050052F">
            <w:pPr>
              <w:rPr>
                <w:b/>
                <w:bCs/>
                <w:sz w:val="10"/>
                <w:szCs w:val="10"/>
              </w:rPr>
            </w:pPr>
          </w:p>
          <w:p w14:paraId="296BA7E2" w14:textId="77777777" w:rsidR="001E5B44" w:rsidRPr="001925D5" w:rsidRDefault="001E5B44" w:rsidP="0050052F">
            <w:pPr>
              <w:jc w:val="both"/>
              <w:rPr>
                <w:bCs/>
                <w:sz w:val="23"/>
                <w:szCs w:val="23"/>
              </w:rPr>
            </w:pPr>
            <w:r w:rsidRPr="001925D5">
              <w:rPr>
                <w:bCs/>
                <w:sz w:val="23"/>
                <w:szCs w:val="23"/>
              </w:rPr>
              <w:t>Pas</w:t>
            </w:r>
            <w:r>
              <w:rPr>
                <w:bCs/>
                <w:sz w:val="23"/>
                <w:szCs w:val="23"/>
              </w:rPr>
              <w:t>i</w:t>
            </w:r>
            <w:r w:rsidRPr="001925D5">
              <w:rPr>
                <w:bCs/>
                <w:sz w:val="23"/>
                <w:szCs w:val="23"/>
              </w:rPr>
              <w:t xml:space="preserve"> të keni përzgjedhur njërën nga metodat e aplikimit regjistrimin online apo aplikimin fizik duhet t’i kushtoni vëmendje plotësimit të </w:t>
            </w:r>
            <w:r w:rsidRPr="001925D5">
              <w:rPr>
                <w:b/>
                <w:bCs/>
                <w:sz w:val="23"/>
                <w:szCs w:val="23"/>
              </w:rPr>
              <w:t>Formës së aplikacionit</w:t>
            </w:r>
            <w:r w:rsidRPr="001925D5">
              <w:rPr>
                <w:bCs/>
                <w:sz w:val="23"/>
                <w:szCs w:val="23"/>
              </w:rPr>
              <w:t>, i cili ka katër</w:t>
            </w:r>
            <w:r>
              <w:rPr>
                <w:bCs/>
                <w:sz w:val="23"/>
                <w:szCs w:val="23"/>
              </w:rPr>
              <w:t xml:space="preserve"> </w:t>
            </w:r>
            <w:r w:rsidRPr="001925D5">
              <w:rPr>
                <w:bCs/>
                <w:sz w:val="23"/>
                <w:szCs w:val="23"/>
              </w:rPr>
              <w:t>(4) pjesë;</w:t>
            </w:r>
          </w:p>
          <w:p w14:paraId="221450A9" w14:textId="77777777" w:rsidR="001E5B44" w:rsidRPr="001925D5" w:rsidRDefault="001E5B44" w:rsidP="0050052F">
            <w:pPr>
              <w:jc w:val="both"/>
              <w:rPr>
                <w:bCs/>
                <w:sz w:val="10"/>
                <w:szCs w:val="10"/>
              </w:rPr>
            </w:pPr>
          </w:p>
          <w:p w14:paraId="006728C8" w14:textId="77777777" w:rsidR="001E5B44" w:rsidRPr="001925D5" w:rsidRDefault="001E5B44" w:rsidP="0050052F">
            <w:pPr>
              <w:pStyle w:val="ListParagraph"/>
              <w:numPr>
                <w:ilvl w:val="0"/>
                <w:numId w:val="13"/>
              </w:numPr>
              <w:jc w:val="both"/>
              <w:rPr>
                <w:bCs/>
                <w:sz w:val="23"/>
                <w:szCs w:val="23"/>
              </w:rPr>
            </w:pPr>
            <w:r w:rsidRPr="001925D5">
              <w:rPr>
                <w:b/>
                <w:bCs/>
                <w:sz w:val="23"/>
                <w:szCs w:val="23"/>
              </w:rPr>
              <w:t>Të dhënat e përgjithshme</w:t>
            </w:r>
            <w:r w:rsidRPr="001925D5">
              <w:rPr>
                <w:bCs/>
                <w:sz w:val="23"/>
                <w:szCs w:val="23"/>
              </w:rPr>
              <w:t>-</w:t>
            </w:r>
            <w:r w:rsidRPr="001925D5">
              <w:rPr>
                <w:color w:val="000000"/>
                <w:sz w:val="23"/>
                <w:szCs w:val="23"/>
                <w:shd w:val="clear" w:color="auto" w:fill="FFFFFF"/>
              </w:rPr>
              <w:t>në këtë pjesë duhet të përfshihen të dhënat e komunës ku jetoni, vendbanimi </w:t>
            </w:r>
            <w:r w:rsidRPr="001925D5">
              <w:rPr>
                <w:b/>
                <w:bCs/>
                <w:color w:val="000000"/>
                <w:sz w:val="23"/>
                <w:szCs w:val="23"/>
                <w:shd w:val="clear" w:color="auto" w:fill="FFFFFF"/>
              </w:rPr>
              <w:t>(</w:t>
            </w:r>
            <w:r w:rsidRPr="001925D5">
              <w:rPr>
                <w:bCs/>
                <w:color w:val="000000"/>
                <w:sz w:val="23"/>
                <w:szCs w:val="23"/>
                <w:shd w:val="clear" w:color="auto" w:fill="FFFFFF"/>
              </w:rPr>
              <w:t>emri qytetit apo fshatit)</w:t>
            </w:r>
            <w:r w:rsidRPr="001925D5">
              <w:rPr>
                <w:color w:val="000000"/>
                <w:sz w:val="23"/>
                <w:szCs w:val="23"/>
                <w:shd w:val="clear" w:color="auto" w:fill="FFFFFF"/>
              </w:rPr>
              <w:t>, lagja, adresa, nacionaliteti, gjuha që flisni, telefoni dhe email. Të gjitha të dhënat në këtë pjesë janë obligative të plotësohen duke përfshirë email-in e juaj nëse jeni duke aplikuar online përmes formularit elektronik.</w:t>
            </w:r>
          </w:p>
          <w:p w14:paraId="10943BC7" w14:textId="77777777" w:rsidR="001E5B44" w:rsidRPr="001925D5" w:rsidRDefault="001E5B44" w:rsidP="0050052F">
            <w:pPr>
              <w:pStyle w:val="ListParagraph"/>
              <w:jc w:val="both"/>
              <w:rPr>
                <w:bCs/>
                <w:sz w:val="10"/>
                <w:szCs w:val="10"/>
              </w:rPr>
            </w:pPr>
          </w:p>
          <w:p w14:paraId="441AD4C9" w14:textId="50BDF33B" w:rsidR="001E5B44" w:rsidRPr="00866005" w:rsidRDefault="001E5B44" w:rsidP="00302653">
            <w:pPr>
              <w:pStyle w:val="ListParagraph"/>
              <w:numPr>
                <w:ilvl w:val="0"/>
                <w:numId w:val="13"/>
              </w:numPr>
              <w:jc w:val="both"/>
              <w:rPr>
                <w:bCs/>
                <w:sz w:val="10"/>
                <w:szCs w:val="10"/>
              </w:rPr>
            </w:pPr>
            <w:r w:rsidRPr="00866005">
              <w:rPr>
                <w:b/>
                <w:bCs/>
                <w:sz w:val="23"/>
                <w:szCs w:val="23"/>
              </w:rPr>
              <w:t>Të dhëna e parashtruesit të kërkesës-</w:t>
            </w:r>
            <w:r w:rsidRPr="00866005">
              <w:rPr>
                <w:bCs/>
                <w:sz w:val="23"/>
                <w:szCs w:val="23"/>
              </w:rPr>
              <w:t>në këtë pjesë duhet të përfshihen të dhënat e numrit personal të letërnjoftimit,</w:t>
            </w:r>
            <w:r w:rsidR="00866005" w:rsidRPr="00866005">
              <w:rPr>
                <w:bCs/>
                <w:sz w:val="23"/>
                <w:szCs w:val="23"/>
              </w:rPr>
              <w:t xml:space="preserve"> emri dhe mbiemri i aplikuesit </w:t>
            </w:r>
            <w:r w:rsidRPr="00866005">
              <w:rPr>
                <w:bCs/>
                <w:sz w:val="23"/>
                <w:szCs w:val="23"/>
              </w:rPr>
              <w:t xml:space="preserve">dhe deklarimi nëse jetoni në bashkësi familjare. Bashkësi familjare nënkupton familja e ngushtë dhe të gjithë anëtaret të tjerë të familjes me të cilët jetoni dhe veproni brenda një kulmi të shtëpisë apo banesës. </w:t>
            </w:r>
          </w:p>
          <w:p w14:paraId="1792F512" w14:textId="77777777" w:rsidR="00866005" w:rsidRPr="00866005" w:rsidRDefault="00866005" w:rsidP="00866005">
            <w:pPr>
              <w:pStyle w:val="ListParagraph"/>
              <w:rPr>
                <w:bCs/>
                <w:sz w:val="10"/>
                <w:szCs w:val="10"/>
              </w:rPr>
            </w:pPr>
          </w:p>
          <w:p w14:paraId="2228F02F" w14:textId="77777777" w:rsidR="00866005" w:rsidRPr="00866005" w:rsidRDefault="00866005" w:rsidP="00866005">
            <w:pPr>
              <w:pStyle w:val="ListParagraph"/>
              <w:jc w:val="both"/>
              <w:rPr>
                <w:bCs/>
                <w:sz w:val="10"/>
                <w:szCs w:val="10"/>
              </w:rPr>
            </w:pPr>
          </w:p>
          <w:p w14:paraId="5461F42A" w14:textId="77777777" w:rsidR="001E5B44" w:rsidRPr="001925D5" w:rsidRDefault="001E5B44" w:rsidP="0050052F">
            <w:pPr>
              <w:pStyle w:val="ListParagraph"/>
              <w:numPr>
                <w:ilvl w:val="0"/>
                <w:numId w:val="13"/>
              </w:numPr>
              <w:jc w:val="both"/>
              <w:rPr>
                <w:bCs/>
                <w:sz w:val="23"/>
                <w:szCs w:val="23"/>
              </w:rPr>
            </w:pPr>
            <w:r w:rsidRPr="001925D5">
              <w:rPr>
                <w:b/>
                <w:bCs/>
                <w:sz w:val="23"/>
                <w:szCs w:val="23"/>
              </w:rPr>
              <w:t>Të dhënat e anëtarëve të familjes-</w:t>
            </w:r>
            <w:r w:rsidRPr="001925D5">
              <w:rPr>
                <w:bCs/>
                <w:sz w:val="23"/>
                <w:szCs w:val="23"/>
              </w:rPr>
              <w:t>në kuadër të kësaj pjesë duhet të përfshihen të dhënat e të gjithë anëtarëve të bashkësisë familjare me të cilët jetoni, duke regjistruar të dhënat e numrit të letërnjoftimit, emrin dhe mbiemrin për çdo njërin anëtarë të bashkësisë familjare dhe afërsinë familjare që keni ju si parashtrues i kërkesës.</w:t>
            </w:r>
          </w:p>
          <w:p w14:paraId="4CE0E498" w14:textId="77777777" w:rsidR="001E5B44" w:rsidRPr="001925D5" w:rsidRDefault="001E5B44" w:rsidP="0050052F">
            <w:pPr>
              <w:pStyle w:val="ListParagraph"/>
              <w:rPr>
                <w:bCs/>
                <w:sz w:val="10"/>
                <w:szCs w:val="10"/>
              </w:rPr>
            </w:pPr>
          </w:p>
          <w:p w14:paraId="6AAE864A" w14:textId="77777777" w:rsidR="001E5B44" w:rsidRPr="001925D5" w:rsidRDefault="001E5B44" w:rsidP="0050052F">
            <w:pPr>
              <w:pStyle w:val="ListParagraph"/>
              <w:numPr>
                <w:ilvl w:val="0"/>
                <w:numId w:val="13"/>
              </w:numPr>
              <w:jc w:val="both"/>
              <w:rPr>
                <w:b/>
                <w:bCs/>
                <w:sz w:val="23"/>
                <w:szCs w:val="23"/>
              </w:rPr>
            </w:pPr>
            <w:r w:rsidRPr="001925D5">
              <w:rPr>
                <w:b/>
                <w:bCs/>
                <w:sz w:val="23"/>
                <w:szCs w:val="23"/>
              </w:rPr>
              <w:t>Deklaratë-</w:t>
            </w:r>
            <w:r w:rsidRPr="001925D5">
              <w:rPr>
                <w:bCs/>
                <w:sz w:val="23"/>
                <w:szCs w:val="23"/>
              </w:rPr>
              <w:t>në kuadër të kësaj pjesë janë të përfshira tre (3) pyetje, për të cilat ju</w:t>
            </w:r>
            <w:r>
              <w:rPr>
                <w:bCs/>
                <w:sz w:val="23"/>
                <w:szCs w:val="23"/>
              </w:rPr>
              <w:t xml:space="preserve"> </w:t>
            </w:r>
            <w:r w:rsidRPr="001925D5">
              <w:rPr>
                <w:bCs/>
                <w:sz w:val="23"/>
                <w:szCs w:val="23"/>
              </w:rPr>
              <w:t xml:space="preserve">si parashtrues i kërkesës/aplikues, me rastin e </w:t>
            </w:r>
            <w:bookmarkStart w:id="0" w:name="_GoBack"/>
            <w:bookmarkEnd w:id="0"/>
            <w:r w:rsidRPr="001925D5">
              <w:rPr>
                <w:bCs/>
                <w:sz w:val="23"/>
                <w:szCs w:val="23"/>
              </w:rPr>
              <w:t xml:space="preserve">nënshkrimit të aplikacionit pajtoheni dhe konfirmoni se të dhënat tuaja të përfshira në aplikacion dhe të anëtarëve të familjes janë të </w:t>
            </w:r>
            <w:r>
              <w:rPr>
                <w:bCs/>
                <w:sz w:val="23"/>
                <w:szCs w:val="23"/>
              </w:rPr>
              <w:t xml:space="preserve">vërteta, të </w:t>
            </w:r>
            <w:r w:rsidRPr="001925D5">
              <w:rPr>
                <w:bCs/>
                <w:sz w:val="23"/>
                <w:szCs w:val="23"/>
              </w:rPr>
              <w:t>sakta dhe mund të shfrytëzohen për verifikim dhe shkëmbim me institucionet tjera qeveritare</w:t>
            </w:r>
            <w:r>
              <w:rPr>
                <w:bCs/>
                <w:sz w:val="23"/>
                <w:szCs w:val="23"/>
              </w:rPr>
              <w:t>, duke kuptuar edhe pasojat juridike nga deklarimi i pavërtetë.</w:t>
            </w:r>
          </w:p>
          <w:p w14:paraId="4462B460" w14:textId="77777777" w:rsidR="001E5B44" w:rsidRPr="001925D5" w:rsidRDefault="001E5B44" w:rsidP="0050052F">
            <w:pPr>
              <w:jc w:val="both"/>
              <w:rPr>
                <w:bCs/>
                <w:sz w:val="10"/>
                <w:szCs w:val="10"/>
              </w:rPr>
            </w:pPr>
          </w:p>
          <w:p w14:paraId="19AEAB82" w14:textId="77777777" w:rsidR="001E5B44" w:rsidRPr="001925D5" w:rsidRDefault="001E5B44" w:rsidP="0050052F">
            <w:pPr>
              <w:jc w:val="both"/>
              <w:rPr>
                <w:bCs/>
                <w:sz w:val="23"/>
                <w:szCs w:val="23"/>
              </w:rPr>
            </w:pPr>
            <w:r w:rsidRPr="001925D5">
              <w:rPr>
                <w:bCs/>
                <w:sz w:val="23"/>
                <w:szCs w:val="23"/>
              </w:rPr>
              <w:t xml:space="preserve">Të gjitha të dhënat e parashtruesit të kërkesës dhe anëtarëve të familjes të regjistruara në kuadër të formës së aplikacionit duhet të janë të </w:t>
            </w:r>
            <w:r>
              <w:rPr>
                <w:bCs/>
                <w:sz w:val="23"/>
                <w:szCs w:val="23"/>
              </w:rPr>
              <w:t xml:space="preserve">vërteta </w:t>
            </w:r>
            <w:r w:rsidRPr="001925D5">
              <w:rPr>
                <w:bCs/>
                <w:sz w:val="23"/>
                <w:szCs w:val="23"/>
              </w:rPr>
              <w:t>dhe pasi të keni plotësuar këtë formë të aplikacionit, ju duhet të nënshkruani dhe vendosni datën e aplikimit. Nënshkrimi në formën elektronike bëhet duke vendosur emrin dhe mbiemrin tuaj në rubrikën e caktuar në formën e e</w:t>
            </w:r>
            <w:r>
              <w:rPr>
                <w:bCs/>
                <w:sz w:val="23"/>
                <w:szCs w:val="23"/>
              </w:rPr>
              <w:t>le</w:t>
            </w:r>
            <w:r w:rsidRPr="001925D5">
              <w:rPr>
                <w:bCs/>
                <w:sz w:val="23"/>
                <w:szCs w:val="23"/>
              </w:rPr>
              <w:t xml:space="preserve">ktronike. </w:t>
            </w:r>
          </w:p>
          <w:p w14:paraId="5CF64B87" w14:textId="77777777" w:rsidR="001E5B44" w:rsidRPr="001925D5" w:rsidRDefault="001E5B44" w:rsidP="0050052F">
            <w:pPr>
              <w:jc w:val="both"/>
              <w:rPr>
                <w:bCs/>
                <w:sz w:val="23"/>
                <w:szCs w:val="23"/>
              </w:rPr>
            </w:pPr>
          </w:p>
          <w:p w14:paraId="6FBC67CF" w14:textId="77777777" w:rsidR="001E5B44" w:rsidRPr="000058DF" w:rsidRDefault="001E5B44" w:rsidP="0050052F">
            <w:pPr>
              <w:pStyle w:val="ListParagraph"/>
              <w:numPr>
                <w:ilvl w:val="0"/>
                <w:numId w:val="14"/>
              </w:numPr>
              <w:shd w:val="clear" w:color="auto" w:fill="FFFFFF"/>
              <w:jc w:val="both"/>
              <w:rPr>
                <w:rFonts w:eastAsia="Times New Roman"/>
                <w:b/>
                <w:bCs/>
                <w:color w:val="212121"/>
                <w:sz w:val="23"/>
                <w:szCs w:val="23"/>
                <w:u w:val="single"/>
              </w:rPr>
            </w:pPr>
            <w:r w:rsidRPr="000058DF">
              <w:rPr>
                <w:rFonts w:eastAsia="Times New Roman"/>
                <w:b/>
                <w:bCs/>
                <w:color w:val="212121"/>
                <w:sz w:val="23"/>
                <w:szCs w:val="23"/>
                <w:u w:val="single"/>
              </w:rPr>
              <w:t>DORËZIMI DHE DËRGIMI I APLIKACIONIT</w:t>
            </w:r>
          </w:p>
          <w:p w14:paraId="29E77460" w14:textId="77777777" w:rsidR="001E5B44" w:rsidRPr="001925D5" w:rsidRDefault="001E5B44" w:rsidP="0050052F">
            <w:pPr>
              <w:jc w:val="both"/>
              <w:rPr>
                <w:bCs/>
                <w:sz w:val="10"/>
                <w:szCs w:val="10"/>
              </w:rPr>
            </w:pPr>
          </w:p>
          <w:p w14:paraId="7A11CA47" w14:textId="2F684A3D" w:rsidR="001E5B44" w:rsidRPr="007009BC" w:rsidRDefault="001E5B44" w:rsidP="0059015F">
            <w:pPr>
              <w:jc w:val="both"/>
              <w:rPr>
                <w:bCs/>
                <w:sz w:val="24"/>
                <w:szCs w:val="24"/>
                <w:lang w:val="sr-Latn-RS"/>
              </w:rPr>
            </w:pPr>
            <w:r w:rsidRPr="001925D5">
              <w:rPr>
                <w:bCs/>
                <w:sz w:val="23"/>
                <w:szCs w:val="23"/>
              </w:rPr>
              <w:t xml:space="preserve">Dorëzimi i aplikacionit mund të bëhet </w:t>
            </w:r>
            <w:r>
              <w:rPr>
                <w:bCs/>
                <w:sz w:val="23"/>
                <w:szCs w:val="23"/>
              </w:rPr>
              <w:t>siç përcaktohet në piken III të këtij njoftimi</w:t>
            </w:r>
            <w:r w:rsidRPr="001925D5">
              <w:rPr>
                <w:bCs/>
                <w:sz w:val="23"/>
                <w:szCs w:val="23"/>
              </w:rPr>
              <w:t>. Për sqarime ju mund të shkruani në email dhe kontaktoni me zyrtaret përgjegjës në këtë e</w:t>
            </w:r>
            <w:r>
              <w:rPr>
                <w:bCs/>
                <w:sz w:val="23"/>
                <w:szCs w:val="23"/>
              </w:rPr>
              <w:t>-</w:t>
            </w:r>
            <w:r w:rsidRPr="001925D5">
              <w:rPr>
                <w:bCs/>
                <w:sz w:val="23"/>
                <w:szCs w:val="23"/>
              </w:rPr>
              <w:t>mail</w:t>
            </w:r>
            <w:r>
              <w:rPr>
                <w:bCs/>
                <w:sz w:val="23"/>
                <w:szCs w:val="23"/>
              </w:rPr>
              <w:t xml:space="preserve"> </w:t>
            </w:r>
            <w:r w:rsidRPr="001925D5">
              <w:rPr>
                <w:bCs/>
                <w:sz w:val="23"/>
                <w:szCs w:val="23"/>
              </w:rPr>
              <w:t>adresë</w:t>
            </w:r>
            <w:r>
              <w:rPr>
                <w:bCs/>
                <w:sz w:val="23"/>
                <w:szCs w:val="23"/>
              </w:rPr>
              <w:t xml:space="preserve">          </w:t>
            </w:r>
            <w:r w:rsidRPr="001925D5">
              <w:rPr>
                <w:bCs/>
                <w:sz w:val="23"/>
                <w:szCs w:val="23"/>
              </w:rPr>
              <w:t xml:space="preserve"> </w:t>
            </w:r>
            <w:hyperlink r:id="rId10" w:history="1">
              <w:r w:rsidRPr="00045B36">
                <w:rPr>
                  <w:rStyle w:val="Hyperlink"/>
                  <w:rFonts w:cstheme="minorBidi"/>
                  <w:b/>
                  <w:bCs/>
                  <w:sz w:val="23"/>
                  <w:szCs w:val="23"/>
                </w:rPr>
                <w:t>sns@rks-gov.net</w:t>
              </w:r>
            </w:hyperlink>
            <w:r w:rsidRPr="001925D5">
              <w:rPr>
                <w:bCs/>
                <w:sz w:val="23"/>
                <w:szCs w:val="23"/>
              </w:rPr>
              <w:t xml:space="preserve"> dhe në këta numra telefoni </w:t>
            </w:r>
            <w:r w:rsidRPr="001925D5">
              <w:rPr>
                <w:b/>
                <w:bCs/>
                <w:sz w:val="23"/>
                <w:szCs w:val="23"/>
              </w:rPr>
              <w:t>038-212 504</w:t>
            </w:r>
            <w:r w:rsidRPr="001925D5">
              <w:rPr>
                <w:bCs/>
                <w:sz w:val="23"/>
                <w:szCs w:val="23"/>
              </w:rPr>
              <w:t xml:space="preserve"> dhe </w:t>
            </w:r>
            <w:r w:rsidRPr="001925D5">
              <w:rPr>
                <w:b/>
                <w:bCs/>
                <w:sz w:val="23"/>
                <w:szCs w:val="23"/>
              </w:rPr>
              <w:t>038-211 010.</w:t>
            </w:r>
          </w:p>
        </w:tc>
      </w:tr>
    </w:tbl>
    <w:p w14:paraId="239975FF" w14:textId="77777777" w:rsidR="001D0500" w:rsidRPr="007009BC" w:rsidRDefault="001D0500" w:rsidP="00EF623A">
      <w:pPr>
        <w:tabs>
          <w:tab w:val="left" w:pos="3355"/>
        </w:tabs>
        <w:spacing w:after="120"/>
        <w:jc w:val="both"/>
        <w:rPr>
          <w:rFonts w:ascii="Times New Roman" w:hAnsi="Times New Roman" w:cs="Times New Roman"/>
          <w:sz w:val="24"/>
          <w:szCs w:val="24"/>
          <w:lang w:val="sr-Latn-RS"/>
        </w:rPr>
      </w:pPr>
    </w:p>
    <w:sectPr w:rsidR="001D0500" w:rsidRPr="007009BC" w:rsidSect="001315F9">
      <w:footerReference w:type="default" r:id="rId11"/>
      <w:pgSz w:w="12240" w:h="15840"/>
      <w:pgMar w:top="288" w:right="1008" w:bottom="288" w:left="1008" w:header="720" w:footer="2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5F1A0" w14:textId="77777777" w:rsidR="00FA04AB" w:rsidRDefault="00FA04AB" w:rsidP="003251C7">
      <w:pPr>
        <w:spacing w:after="0" w:line="240" w:lineRule="auto"/>
      </w:pPr>
      <w:r>
        <w:separator/>
      </w:r>
    </w:p>
  </w:endnote>
  <w:endnote w:type="continuationSeparator" w:id="0">
    <w:p w14:paraId="0724DBCD" w14:textId="77777777" w:rsidR="00FA04AB" w:rsidRDefault="00FA04AB" w:rsidP="0032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F5530" w14:textId="7AA15342" w:rsidR="007B638C" w:rsidRPr="008455CC" w:rsidRDefault="001D0500" w:rsidP="00E1052E">
    <w:pPr>
      <w:pStyle w:val="Footer"/>
      <w:pBdr>
        <w:bottom w:val="single" w:sz="12" w:space="1" w:color="auto"/>
      </w:pBdr>
      <w:ind w:right="360"/>
      <w:jc w:val="center"/>
    </w:pPr>
    <w:r>
      <w:t>Faqe</w:t>
    </w:r>
    <w:r w:rsidRPr="003E46D9">
      <w:t xml:space="preserve"> </w:t>
    </w:r>
    <w:r w:rsidR="008F1D72" w:rsidRPr="003E46D9">
      <w:fldChar w:fldCharType="begin"/>
    </w:r>
    <w:r w:rsidRPr="003E46D9">
      <w:instrText xml:space="preserve"> PAGE </w:instrText>
    </w:r>
    <w:r w:rsidR="008F1D72" w:rsidRPr="003E46D9">
      <w:fldChar w:fldCharType="separate"/>
    </w:r>
    <w:r w:rsidR="00866005">
      <w:rPr>
        <w:noProof/>
      </w:rPr>
      <w:t>1</w:t>
    </w:r>
    <w:r w:rsidR="008F1D72" w:rsidRPr="003E46D9">
      <w:fldChar w:fldCharType="end"/>
    </w:r>
    <w:r w:rsidRPr="003E46D9">
      <w:t xml:space="preserve"> </w:t>
    </w:r>
    <w:r>
      <w:t>nga</w:t>
    </w:r>
    <w:r w:rsidRPr="003E46D9">
      <w:t xml:space="preserve"> </w:t>
    </w:r>
    <w:r w:rsidR="00016796">
      <w:t>2</w:t>
    </w:r>
  </w:p>
  <w:p w14:paraId="5803DDBD" w14:textId="77777777" w:rsidR="0094342F" w:rsidRPr="008455CC" w:rsidRDefault="00FA04AB" w:rsidP="00E1052E">
    <w:pPr>
      <w:pStyle w:val="Footer"/>
      <w:ind w:right="360"/>
      <w:jc w:val="center"/>
      <w:rPr>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62799" w14:textId="77777777" w:rsidR="00FA04AB" w:rsidRDefault="00FA04AB" w:rsidP="003251C7">
      <w:pPr>
        <w:spacing w:after="0" w:line="240" w:lineRule="auto"/>
      </w:pPr>
      <w:r>
        <w:separator/>
      </w:r>
    </w:p>
  </w:footnote>
  <w:footnote w:type="continuationSeparator" w:id="0">
    <w:p w14:paraId="4B6FAEC9" w14:textId="77777777" w:rsidR="00FA04AB" w:rsidRDefault="00FA04AB" w:rsidP="00325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B4A23"/>
    <w:multiLevelType w:val="hybridMultilevel"/>
    <w:tmpl w:val="6B76E47A"/>
    <w:lvl w:ilvl="0" w:tplc="A8DEB6A8">
      <w:start w:val="1"/>
      <w:numFmt w:val="lowerLetter"/>
      <w:lvlText w:val="%1)"/>
      <w:lvlJc w:val="left"/>
      <w:pPr>
        <w:ind w:left="720" w:hanging="360"/>
      </w:pPr>
      <w:rPr>
        <w:b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970A2"/>
    <w:multiLevelType w:val="hybridMultilevel"/>
    <w:tmpl w:val="4EBE4102"/>
    <w:lvl w:ilvl="0" w:tplc="5AA86E2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C5F74"/>
    <w:multiLevelType w:val="hybridMultilevel"/>
    <w:tmpl w:val="30DE1C72"/>
    <w:lvl w:ilvl="0" w:tplc="2D84B068">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6A80043C"/>
    <w:multiLevelType w:val="hybridMultilevel"/>
    <w:tmpl w:val="50CAB918"/>
    <w:lvl w:ilvl="0" w:tplc="13E0ECE2">
      <w:start w:val="1"/>
      <w:numFmt w:val="lowerLetter"/>
      <w:lvlText w:val="%1)"/>
      <w:lvlJc w:val="left"/>
      <w:pPr>
        <w:ind w:left="720" w:hanging="360"/>
      </w:pPr>
      <w:rPr>
        <w:rFonts w:ascii="Times New Roman" w:eastAsia="MS Mincho"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75FAB"/>
    <w:multiLevelType w:val="hybridMultilevel"/>
    <w:tmpl w:val="CFCAF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5096F"/>
    <w:multiLevelType w:val="hybridMultilevel"/>
    <w:tmpl w:val="0DA01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A7EBA"/>
    <w:multiLevelType w:val="hybridMultilevel"/>
    <w:tmpl w:val="E3FCD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853B4"/>
    <w:multiLevelType w:val="hybridMultilevel"/>
    <w:tmpl w:val="5386A796"/>
    <w:lvl w:ilvl="0" w:tplc="B7A0EDD2">
      <w:start w:val="1"/>
      <w:numFmt w:val="decimal"/>
      <w:lvlText w:val="%1."/>
      <w:lvlJc w:val="left"/>
      <w:pPr>
        <w:ind w:left="1080" w:hanging="360"/>
      </w:pPr>
      <w:rPr>
        <w:rFonts w:ascii="Book Antiqua" w:hAnsi="Book Antiqua"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DA4A1C"/>
    <w:multiLevelType w:val="hybridMultilevel"/>
    <w:tmpl w:val="E8B4CB24"/>
    <w:lvl w:ilvl="0" w:tplc="B47CA0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094AF4"/>
    <w:multiLevelType w:val="hybridMultilevel"/>
    <w:tmpl w:val="EEBE9910"/>
    <w:lvl w:ilvl="0" w:tplc="9684B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77A71"/>
    <w:multiLevelType w:val="hybridMultilevel"/>
    <w:tmpl w:val="0DA018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E910E8"/>
    <w:multiLevelType w:val="hybridMultilevel"/>
    <w:tmpl w:val="B90C9B06"/>
    <w:lvl w:ilvl="0" w:tplc="8976FF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F71FE1"/>
    <w:multiLevelType w:val="hybridMultilevel"/>
    <w:tmpl w:val="0DA01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2158E0"/>
    <w:multiLevelType w:val="hybridMultilevel"/>
    <w:tmpl w:val="0DA018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2"/>
  </w:num>
  <w:num w:numId="4">
    <w:abstractNumId w:val="13"/>
  </w:num>
  <w:num w:numId="5">
    <w:abstractNumId w:val="7"/>
  </w:num>
  <w:num w:numId="6">
    <w:abstractNumId w:val="10"/>
  </w:num>
  <w:num w:numId="7">
    <w:abstractNumId w:val="4"/>
  </w:num>
  <w:num w:numId="8">
    <w:abstractNumId w:val="3"/>
  </w:num>
  <w:num w:numId="9">
    <w:abstractNumId w:val="1"/>
  </w:num>
  <w:num w:numId="10">
    <w:abstractNumId w:val="6"/>
  </w:num>
  <w:num w:numId="11">
    <w:abstractNumId w:val="9"/>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2F"/>
    <w:rsid w:val="00000726"/>
    <w:rsid w:val="000058DF"/>
    <w:rsid w:val="00016796"/>
    <w:rsid w:val="00021D31"/>
    <w:rsid w:val="0002250F"/>
    <w:rsid w:val="00023AB3"/>
    <w:rsid w:val="00026277"/>
    <w:rsid w:val="00042304"/>
    <w:rsid w:val="00046760"/>
    <w:rsid w:val="00047097"/>
    <w:rsid w:val="00052780"/>
    <w:rsid w:val="00054CB8"/>
    <w:rsid w:val="0006691E"/>
    <w:rsid w:val="00070ECC"/>
    <w:rsid w:val="00070F23"/>
    <w:rsid w:val="00074284"/>
    <w:rsid w:val="000817FF"/>
    <w:rsid w:val="00082C83"/>
    <w:rsid w:val="000920C3"/>
    <w:rsid w:val="000A41D7"/>
    <w:rsid w:val="000A70CC"/>
    <w:rsid w:val="000A7B00"/>
    <w:rsid w:val="000B1E54"/>
    <w:rsid w:val="000B46F4"/>
    <w:rsid w:val="000B7A2A"/>
    <w:rsid w:val="000C3B34"/>
    <w:rsid w:val="000D0DE3"/>
    <w:rsid w:val="000D7B81"/>
    <w:rsid w:val="000D7F87"/>
    <w:rsid w:val="000F5495"/>
    <w:rsid w:val="000F73B8"/>
    <w:rsid w:val="0010651B"/>
    <w:rsid w:val="00106656"/>
    <w:rsid w:val="00115606"/>
    <w:rsid w:val="00116DAB"/>
    <w:rsid w:val="00126F57"/>
    <w:rsid w:val="001315F9"/>
    <w:rsid w:val="001321A2"/>
    <w:rsid w:val="001356D3"/>
    <w:rsid w:val="00144292"/>
    <w:rsid w:val="00145291"/>
    <w:rsid w:val="001523E9"/>
    <w:rsid w:val="00163C24"/>
    <w:rsid w:val="001718AB"/>
    <w:rsid w:val="00174D00"/>
    <w:rsid w:val="00174D91"/>
    <w:rsid w:val="001842A9"/>
    <w:rsid w:val="00184C1B"/>
    <w:rsid w:val="00192172"/>
    <w:rsid w:val="001925D5"/>
    <w:rsid w:val="00194539"/>
    <w:rsid w:val="00196001"/>
    <w:rsid w:val="001A128C"/>
    <w:rsid w:val="001A2BF0"/>
    <w:rsid w:val="001A64C4"/>
    <w:rsid w:val="001A740C"/>
    <w:rsid w:val="001B31B9"/>
    <w:rsid w:val="001C0B89"/>
    <w:rsid w:val="001C0DAA"/>
    <w:rsid w:val="001C36BC"/>
    <w:rsid w:val="001D0500"/>
    <w:rsid w:val="001D225C"/>
    <w:rsid w:val="001D3B0F"/>
    <w:rsid w:val="001E5850"/>
    <w:rsid w:val="001E5B44"/>
    <w:rsid w:val="001F546B"/>
    <w:rsid w:val="002027B1"/>
    <w:rsid w:val="00203EDF"/>
    <w:rsid w:val="00213F41"/>
    <w:rsid w:val="00215E74"/>
    <w:rsid w:val="002415C5"/>
    <w:rsid w:val="002432C7"/>
    <w:rsid w:val="002476C8"/>
    <w:rsid w:val="00262C9F"/>
    <w:rsid w:val="0027222F"/>
    <w:rsid w:val="00276AA9"/>
    <w:rsid w:val="0028134A"/>
    <w:rsid w:val="00282A5E"/>
    <w:rsid w:val="0028551B"/>
    <w:rsid w:val="00286DED"/>
    <w:rsid w:val="002878BD"/>
    <w:rsid w:val="002927C9"/>
    <w:rsid w:val="002A5CEE"/>
    <w:rsid w:val="002B0E5A"/>
    <w:rsid w:val="002B63D3"/>
    <w:rsid w:val="002B7C63"/>
    <w:rsid w:val="002B7FF1"/>
    <w:rsid w:val="002C0027"/>
    <w:rsid w:val="002C2087"/>
    <w:rsid w:val="002D1C29"/>
    <w:rsid w:val="002D3245"/>
    <w:rsid w:val="002D66B4"/>
    <w:rsid w:val="002D6BE7"/>
    <w:rsid w:val="002E0C22"/>
    <w:rsid w:val="002E5CE4"/>
    <w:rsid w:val="002F0087"/>
    <w:rsid w:val="002F1BF5"/>
    <w:rsid w:val="002F7535"/>
    <w:rsid w:val="003042D3"/>
    <w:rsid w:val="003052EE"/>
    <w:rsid w:val="00305AB9"/>
    <w:rsid w:val="00307275"/>
    <w:rsid w:val="00315527"/>
    <w:rsid w:val="00324F4F"/>
    <w:rsid w:val="003251C7"/>
    <w:rsid w:val="00326EFC"/>
    <w:rsid w:val="003274C0"/>
    <w:rsid w:val="00335A4E"/>
    <w:rsid w:val="0034050E"/>
    <w:rsid w:val="00341326"/>
    <w:rsid w:val="00341F23"/>
    <w:rsid w:val="003442BE"/>
    <w:rsid w:val="00344ABF"/>
    <w:rsid w:val="00345053"/>
    <w:rsid w:val="00351E5F"/>
    <w:rsid w:val="003550D9"/>
    <w:rsid w:val="00356EAA"/>
    <w:rsid w:val="00364111"/>
    <w:rsid w:val="00364372"/>
    <w:rsid w:val="003657C7"/>
    <w:rsid w:val="00371E22"/>
    <w:rsid w:val="0037280A"/>
    <w:rsid w:val="003821FB"/>
    <w:rsid w:val="00386BFD"/>
    <w:rsid w:val="0039509F"/>
    <w:rsid w:val="003A3350"/>
    <w:rsid w:val="003B2FEF"/>
    <w:rsid w:val="003C0616"/>
    <w:rsid w:val="003C3769"/>
    <w:rsid w:val="003C74C3"/>
    <w:rsid w:val="003D3F76"/>
    <w:rsid w:val="003D5AC1"/>
    <w:rsid w:val="003E374E"/>
    <w:rsid w:val="003E45B9"/>
    <w:rsid w:val="003E4D20"/>
    <w:rsid w:val="003F412F"/>
    <w:rsid w:val="00402C46"/>
    <w:rsid w:val="00407776"/>
    <w:rsid w:val="00423688"/>
    <w:rsid w:val="00431FB3"/>
    <w:rsid w:val="00432BB8"/>
    <w:rsid w:val="00434269"/>
    <w:rsid w:val="00444AB1"/>
    <w:rsid w:val="00451AB3"/>
    <w:rsid w:val="004540A0"/>
    <w:rsid w:val="00470D88"/>
    <w:rsid w:val="004723F7"/>
    <w:rsid w:val="0047259E"/>
    <w:rsid w:val="0048202C"/>
    <w:rsid w:val="00483082"/>
    <w:rsid w:val="0049083B"/>
    <w:rsid w:val="00493827"/>
    <w:rsid w:val="004A24DC"/>
    <w:rsid w:val="004A3303"/>
    <w:rsid w:val="004C165C"/>
    <w:rsid w:val="004C542C"/>
    <w:rsid w:val="004C6C7D"/>
    <w:rsid w:val="004C7759"/>
    <w:rsid w:val="004D3FFB"/>
    <w:rsid w:val="004D4567"/>
    <w:rsid w:val="004E0351"/>
    <w:rsid w:val="004E3BB9"/>
    <w:rsid w:val="004F1D8C"/>
    <w:rsid w:val="004F6F84"/>
    <w:rsid w:val="004F75E3"/>
    <w:rsid w:val="005033F1"/>
    <w:rsid w:val="00503C41"/>
    <w:rsid w:val="00507B27"/>
    <w:rsid w:val="0051117E"/>
    <w:rsid w:val="005234D2"/>
    <w:rsid w:val="00523D76"/>
    <w:rsid w:val="00534035"/>
    <w:rsid w:val="005345D8"/>
    <w:rsid w:val="005414D5"/>
    <w:rsid w:val="00541861"/>
    <w:rsid w:val="00544FAA"/>
    <w:rsid w:val="005464D2"/>
    <w:rsid w:val="00552039"/>
    <w:rsid w:val="00553488"/>
    <w:rsid w:val="00555106"/>
    <w:rsid w:val="00560386"/>
    <w:rsid w:val="00560426"/>
    <w:rsid w:val="00564623"/>
    <w:rsid w:val="00564C52"/>
    <w:rsid w:val="00564FBD"/>
    <w:rsid w:val="00570932"/>
    <w:rsid w:val="0058507D"/>
    <w:rsid w:val="00585B98"/>
    <w:rsid w:val="0058776D"/>
    <w:rsid w:val="00587C62"/>
    <w:rsid w:val="0059015F"/>
    <w:rsid w:val="00594089"/>
    <w:rsid w:val="00597409"/>
    <w:rsid w:val="005B1C63"/>
    <w:rsid w:val="005B1FF9"/>
    <w:rsid w:val="005B5BC6"/>
    <w:rsid w:val="005B76D6"/>
    <w:rsid w:val="005C430F"/>
    <w:rsid w:val="005F4480"/>
    <w:rsid w:val="00600BE2"/>
    <w:rsid w:val="00610BEA"/>
    <w:rsid w:val="00621BBC"/>
    <w:rsid w:val="0063661E"/>
    <w:rsid w:val="00637515"/>
    <w:rsid w:val="00642B24"/>
    <w:rsid w:val="0064339C"/>
    <w:rsid w:val="00646F73"/>
    <w:rsid w:val="00650882"/>
    <w:rsid w:val="00654490"/>
    <w:rsid w:val="00654611"/>
    <w:rsid w:val="0065653D"/>
    <w:rsid w:val="00656BAD"/>
    <w:rsid w:val="006608C7"/>
    <w:rsid w:val="00661D25"/>
    <w:rsid w:val="00662C74"/>
    <w:rsid w:val="00664CB4"/>
    <w:rsid w:val="00664D82"/>
    <w:rsid w:val="00674132"/>
    <w:rsid w:val="0067729A"/>
    <w:rsid w:val="00677890"/>
    <w:rsid w:val="00686C33"/>
    <w:rsid w:val="00691518"/>
    <w:rsid w:val="00695E67"/>
    <w:rsid w:val="006A0487"/>
    <w:rsid w:val="006B34D3"/>
    <w:rsid w:val="006C1AAF"/>
    <w:rsid w:val="006F5744"/>
    <w:rsid w:val="007009BC"/>
    <w:rsid w:val="00704E6A"/>
    <w:rsid w:val="007059EC"/>
    <w:rsid w:val="00710C7A"/>
    <w:rsid w:val="00716A36"/>
    <w:rsid w:val="00722797"/>
    <w:rsid w:val="007239B5"/>
    <w:rsid w:val="007257D3"/>
    <w:rsid w:val="00747CCD"/>
    <w:rsid w:val="007526CC"/>
    <w:rsid w:val="00754977"/>
    <w:rsid w:val="007603BD"/>
    <w:rsid w:val="00762EF8"/>
    <w:rsid w:val="00763E80"/>
    <w:rsid w:val="00767C51"/>
    <w:rsid w:val="0077294D"/>
    <w:rsid w:val="007754BB"/>
    <w:rsid w:val="007835D4"/>
    <w:rsid w:val="0078602C"/>
    <w:rsid w:val="007907F5"/>
    <w:rsid w:val="00794D5A"/>
    <w:rsid w:val="00796C4B"/>
    <w:rsid w:val="007A5283"/>
    <w:rsid w:val="007A6B37"/>
    <w:rsid w:val="007B1995"/>
    <w:rsid w:val="007C7E0E"/>
    <w:rsid w:val="007D3E5E"/>
    <w:rsid w:val="007D4377"/>
    <w:rsid w:val="007D5875"/>
    <w:rsid w:val="007D6A5D"/>
    <w:rsid w:val="007E797B"/>
    <w:rsid w:val="007F6371"/>
    <w:rsid w:val="007F64CC"/>
    <w:rsid w:val="008011ED"/>
    <w:rsid w:val="00803440"/>
    <w:rsid w:val="0080545E"/>
    <w:rsid w:val="008067F7"/>
    <w:rsid w:val="00806C29"/>
    <w:rsid w:val="0081293A"/>
    <w:rsid w:val="008158B6"/>
    <w:rsid w:val="008178A3"/>
    <w:rsid w:val="00822F04"/>
    <w:rsid w:val="0082310B"/>
    <w:rsid w:val="0082361A"/>
    <w:rsid w:val="00827875"/>
    <w:rsid w:val="00833C9D"/>
    <w:rsid w:val="008405B5"/>
    <w:rsid w:val="00847203"/>
    <w:rsid w:val="008540EB"/>
    <w:rsid w:val="00857519"/>
    <w:rsid w:val="00860AC1"/>
    <w:rsid w:val="00861B13"/>
    <w:rsid w:val="00866005"/>
    <w:rsid w:val="008706E6"/>
    <w:rsid w:val="00877A12"/>
    <w:rsid w:val="00883549"/>
    <w:rsid w:val="0088694C"/>
    <w:rsid w:val="00891AD1"/>
    <w:rsid w:val="00896BDC"/>
    <w:rsid w:val="008B40C4"/>
    <w:rsid w:val="008B468B"/>
    <w:rsid w:val="008B4FB2"/>
    <w:rsid w:val="008B6AE6"/>
    <w:rsid w:val="008C3A7B"/>
    <w:rsid w:val="008C4465"/>
    <w:rsid w:val="008C4D9D"/>
    <w:rsid w:val="008C7B1B"/>
    <w:rsid w:val="008E0B90"/>
    <w:rsid w:val="008E49F0"/>
    <w:rsid w:val="008E65A2"/>
    <w:rsid w:val="008F1D72"/>
    <w:rsid w:val="008F39F7"/>
    <w:rsid w:val="008F789F"/>
    <w:rsid w:val="0090667E"/>
    <w:rsid w:val="00910450"/>
    <w:rsid w:val="00923741"/>
    <w:rsid w:val="00925793"/>
    <w:rsid w:val="00933D37"/>
    <w:rsid w:val="0095057B"/>
    <w:rsid w:val="00952164"/>
    <w:rsid w:val="0096206A"/>
    <w:rsid w:val="00964AEF"/>
    <w:rsid w:val="0097651A"/>
    <w:rsid w:val="00977CFB"/>
    <w:rsid w:val="009815A8"/>
    <w:rsid w:val="0098314E"/>
    <w:rsid w:val="009931B1"/>
    <w:rsid w:val="00994AD5"/>
    <w:rsid w:val="009963C5"/>
    <w:rsid w:val="009A77BD"/>
    <w:rsid w:val="009A7B8E"/>
    <w:rsid w:val="009B0912"/>
    <w:rsid w:val="009C22A5"/>
    <w:rsid w:val="009C367C"/>
    <w:rsid w:val="009E604E"/>
    <w:rsid w:val="009F01A8"/>
    <w:rsid w:val="009F31D4"/>
    <w:rsid w:val="009F3F4F"/>
    <w:rsid w:val="00A01C5E"/>
    <w:rsid w:val="00A114A5"/>
    <w:rsid w:val="00A249A4"/>
    <w:rsid w:val="00A24F98"/>
    <w:rsid w:val="00A26465"/>
    <w:rsid w:val="00A33A51"/>
    <w:rsid w:val="00A377E9"/>
    <w:rsid w:val="00A426B8"/>
    <w:rsid w:val="00A44831"/>
    <w:rsid w:val="00A44F91"/>
    <w:rsid w:val="00A504B5"/>
    <w:rsid w:val="00A50BE6"/>
    <w:rsid w:val="00A544F1"/>
    <w:rsid w:val="00A5629B"/>
    <w:rsid w:val="00A64CB2"/>
    <w:rsid w:val="00A718E8"/>
    <w:rsid w:val="00A749D1"/>
    <w:rsid w:val="00A7717C"/>
    <w:rsid w:val="00AA35B2"/>
    <w:rsid w:val="00AA56BC"/>
    <w:rsid w:val="00AA6D5D"/>
    <w:rsid w:val="00AA7077"/>
    <w:rsid w:val="00AB3611"/>
    <w:rsid w:val="00AB4E5C"/>
    <w:rsid w:val="00AC3BDA"/>
    <w:rsid w:val="00AC4F86"/>
    <w:rsid w:val="00AD08BE"/>
    <w:rsid w:val="00AD47C8"/>
    <w:rsid w:val="00AD4F21"/>
    <w:rsid w:val="00AE3F6F"/>
    <w:rsid w:val="00AE6C9B"/>
    <w:rsid w:val="00AF5D84"/>
    <w:rsid w:val="00AF67D7"/>
    <w:rsid w:val="00AF6863"/>
    <w:rsid w:val="00B061D2"/>
    <w:rsid w:val="00B070B4"/>
    <w:rsid w:val="00B11C7F"/>
    <w:rsid w:val="00B13242"/>
    <w:rsid w:val="00B150CA"/>
    <w:rsid w:val="00B20F74"/>
    <w:rsid w:val="00B225AD"/>
    <w:rsid w:val="00B32417"/>
    <w:rsid w:val="00B3451D"/>
    <w:rsid w:val="00B35CDE"/>
    <w:rsid w:val="00B3797B"/>
    <w:rsid w:val="00B45DDD"/>
    <w:rsid w:val="00B51C52"/>
    <w:rsid w:val="00B51E3F"/>
    <w:rsid w:val="00B57749"/>
    <w:rsid w:val="00B600B3"/>
    <w:rsid w:val="00B61255"/>
    <w:rsid w:val="00B723A3"/>
    <w:rsid w:val="00B74BD6"/>
    <w:rsid w:val="00B77BEB"/>
    <w:rsid w:val="00B83052"/>
    <w:rsid w:val="00B85015"/>
    <w:rsid w:val="00B85716"/>
    <w:rsid w:val="00B86785"/>
    <w:rsid w:val="00B95370"/>
    <w:rsid w:val="00BB449B"/>
    <w:rsid w:val="00BB5E50"/>
    <w:rsid w:val="00BC06EF"/>
    <w:rsid w:val="00BC589E"/>
    <w:rsid w:val="00BC5BB4"/>
    <w:rsid w:val="00BC6178"/>
    <w:rsid w:val="00BD3977"/>
    <w:rsid w:val="00BD4ECC"/>
    <w:rsid w:val="00BE0374"/>
    <w:rsid w:val="00BE7B93"/>
    <w:rsid w:val="00C003CB"/>
    <w:rsid w:val="00C01514"/>
    <w:rsid w:val="00C079FA"/>
    <w:rsid w:val="00C13092"/>
    <w:rsid w:val="00C34F7F"/>
    <w:rsid w:val="00C35F8A"/>
    <w:rsid w:val="00C402EA"/>
    <w:rsid w:val="00C41BB2"/>
    <w:rsid w:val="00C4343D"/>
    <w:rsid w:val="00C43768"/>
    <w:rsid w:val="00C51F6F"/>
    <w:rsid w:val="00C54F8F"/>
    <w:rsid w:val="00C605F3"/>
    <w:rsid w:val="00C73DA3"/>
    <w:rsid w:val="00C76A7A"/>
    <w:rsid w:val="00C7776D"/>
    <w:rsid w:val="00C806CD"/>
    <w:rsid w:val="00C81C83"/>
    <w:rsid w:val="00C83724"/>
    <w:rsid w:val="00C86B35"/>
    <w:rsid w:val="00C87339"/>
    <w:rsid w:val="00C874C5"/>
    <w:rsid w:val="00C931D8"/>
    <w:rsid w:val="00C93A86"/>
    <w:rsid w:val="00C93F56"/>
    <w:rsid w:val="00C94C70"/>
    <w:rsid w:val="00C961F4"/>
    <w:rsid w:val="00CA2281"/>
    <w:rsid w:val="00CA2504"/>
    <w:rsid w:val="00CA5DF1"/>
    <w:rsid w:val="00CA6404"/>
    <w:rsid w:val="00CA7677"/>
    <w:rsid w:val="00CB3304"/>
    <w:rsid w:val="00CB56EF"/>
    <w:rsid w:val="00CB5E69"/>
    <w:rsid w:val="00CC2D5B"/>
    <w:rsid w:val="00CC7683"/>
    <w:rsid w:val="00CD78CE"/>
    <w:rsid w:val="00CE1E3B"/>
    <w:rsid w:val="00CE20E1"/>
    <w:rsid w:val="00CE5A3D"/>
    <w:rsid w:val="00CF6900"/>
    <w:rsid w:val="00D02624"/>
    <w:rsid w:val="00D11CAE"/>
    <w:rsid w:val="00D1434F"/>
    <w:rsid w:val="00D172CB"/>
    <w:rsid w:val="00D17DE5"/>
    <w:rsid w:val="00D22B41"/>
    <w:rsid w:val="00D32E75"/>
    <w:rsid w:val="00D35D47"/>
    <w:rsid w:val="00D55860"/>
    <w:rsid w:val="00D57C1C"/>
    <w:rsid w:val="00D67B0B"/>
    <w:rsid w:val="00D7074B"/>
    <w:rsid w:val="00D73E38"/>
    <w:rsid w:val="00D75B12"/>
    <w:rsid w:val="00D80623"/>
    <w:rsid w:val="00D810F1"/>
    <w:rsid w:val="00D83D23"/>
    <w:rsid w:val="00D84B88"/>
    <w:rsid w:val="00D86463"/>
    <w:rsid w:val="00D95E9A"/>
    <w:rsid w:val="00DA320D"/>
    <w:rsid w:val="00DA4B76"/>
    <w:rsid w:val="00DA7ACE"/>
    <w:rsid w:val="00DB5451"/>
    <w:rsid w:val="00DC3F42"/>
    <w:rsid w:val="00DC671B"/>
    <w:rsid w:val="00DD0138"/>
    <w:rsid w:val="00DD61BC"/>
    <w:rsid w:val="00DE3B01"/>
    <w:rsid w:val="00DF24F6"/>
    <w:rsid w:val="00DF7667"/>
    <w:rsid w:val="00E15542"/>
    <w:rsid w:val="00E161F2"/>
    <w:rsid w:val="00E17D0F"/>
    <w:rsid w:val="00E30E34"/>
    <w:rsid w:val="00E34623"/>
    <w:rsid w:val="00E4480A"/>
    <w:rsid w:val="00E54989"/>
    <w:rsid w:val="00E57EC3"/>
    <w:rsid w:val="00E63477"/>
    <w:rsid w:val="00E65E08"/>
    <w:rsid w:val="00E71A4F"/>
    <w:rsid w:val="00E80E08"/>
    <w:rsid w:val="00E83527"/>
    <w:rsid w:val="00E86968"/>
    <w:rsid w:val="00E86CDA"/>
    <w:rsid w:val="00E92268"/>
    <w:rsid w:val="00E96161"/>
    <w:rsid w:val="00EA06B6"/>
    <w:rsid w:val="00EA50CB"/>
    <w:rsid w:val="00EB09F3"/>
    <w:rsid w:val="00EC0D25"/>
    <w:rsid w:val="00EC2C2F"/>
    <w:rsid w:val="00ED0E2F"/>
    <w:rsid w:val="00ED6B2F"/>
    <w:rsid w:val="00EE281D"/>
    <w:rsid w:val="00EF0EDB"/>
    <w:rsid w:val="00EF623A"/>
    <w:rsid w:val="00F00E0B"/>
    <w:rsid w:val="00F1354B"/>
    <w:rsid w:val="00F13B65"/>
    <w:rsid w:val="00F15B0C"/>
    <w:rsid w:val="00F17EF3"/>
    <w:rsid w:val="00F2410B"/>
    <w:rsid w:val="00F25281"/>
    <w:rsid w:val="00F252A1"/>
    <w:rsid w:val="00F2593F"/>
    <w:rsid w:val="00F3788E"/>
    <w:rsid w:val="00F44A34"/>
    <w:rsid w:val="00F54A22"/>
    <w:rsid w:val="00F56CB4"/>
    <w:rsid w:val="00F56D51"/>
    <w:rsid w:val="00F72B48"/>
    <w:rsid w:val="00F743E7"/>
    <w:rsid w:val="00F76036"/>
    <w:rsid w:val="00FA04AB"/>
    <w:rsid w:val="00FA4CD9"/>
    <w:rsid w:val="00FA51B6"/>
    <w:rsid w:val="00FB01F6"/>
    <w:rsid w:val="00FB1691"/>
    <w:rsid w:val="00FC3738"/>
    <w:rsid w:val="00FC4B04"/>
    <w:rsid w:val="00FC64DA"/>
    <w:rsid w:val="00FD341E"/>
    <w:rsid w:val="00FD6B04"/>
    <w:rsid w:val="00FF085C"/>
    <w:rsid w:val="00FF0BDC"/>
    <w:rsid w:val="00FF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00FF"/>
  <w15:docId w15:val="{A8D2CB1F-E438-44FB-AADE-392ED1E8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next w:val="Normal"/>
    <w:link w:val="Heading1Char"/>
    <w:uiPriority w:val="99"/>
    <w:qFormat/>
    <w:rsid w:val="0027222F"/>
    <w:pPr>
      <w:keepNext/>
      <w:spacing w:before="240" w:after="60" w:line="240" w:lineRule="auto"/>
      <w:outlineLvl w:val="0"/>
    </w:pPr>
    <w:rPr>
      <w:rFonts w:ascii="Arial" w:eastAsia="Times New Roman" w:hAnsi="Arial" w:cs="Arial"/>
      <w:b/>
      <w:bCs/>
      <w:kern w:val="32"/>
      <w:sz w:val="32"/>
      <w:szCs w:val="32"/>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222F"/>
    <w:rPr>
      <w:rFonts w:ascii="Arial" w:eastAsia="Times New Roman" w:hAnsi="Arial" w:cs="Arial"/>
      <w:b/>
      <w:bCs/>
      <w:kern w:val="32"/>
      <w:sz w:val="32"/>
      <w:szCs w:val="32"/>
      <w:lang w:val="sq-AL" w:eastAsia="sr-Latn-CS"/>
    </w:rPr>
  </w:style>
  <w:style w:type="character" w:styleId="Hyperlink">
    <w:name w:val="Hyperlink"/>
    <w:basedOn w:val="DefaultParagraphFont"/>
    <w:uiPriority w:val="99"/>
    <w:rsid w:val="0027222F"/>
    <w:rPr>
      <w:rFonts w:cs="Times New Roman"/>
      <w:color w:val="0000FF"/>
      <w:u w:val="single"/>
    </w:rPr>
  </w:style>
  <w:style w:type="paragraph" w:styleId="Footer">
    <w:name w:val="footer"/>
    <w:basedOn w:val="Normal"/>
    <w:link w:val="FooterChar"/>
    <w:uiPriority w:val="99"/>
    <w:rsid w:val="0027222F"/>
    <w:pPr>
      <w:tabs>
        <w:tab w:val="center" w:pos="4320"/>
        <w:tab w:val="right" w:pos="8640"/>
      </w:tabs>
      <w:spacing w:after="0" w:line="240" w:lineRule="auto"/>
    </w:pPr>
    <w:rPr>
      <w:rFonts w:ascii="Times New Roman" w:eastAsia="Times New Roman" w:hAnsi="Times New Roman" w:cs="Times New Roman"/>
      <w:sz w:val="24"/>
      <w:szCs w:val="24"/>
      <w:lang w:eastAsia="sr-Latn-CS"/>
    </w:rPr>
  </w:style>
  <w:style w:type="character" w:customStyle="1" w:styleId="FooterChar">
    <w:name w:val="Footer Char"/>
    <w:basedOn w:val="DefaultParagraphFont"/>
    <w:link w:val="Footer"/>
    <w:uiPriority w:val="99"/>
    <w:rsid w:val="0027222F"/>
    <w:rPr>
      <w:rFonts w:ascii="Times New Roman" w:eastAsia="Times New Roman" w:hAnsi="Times New Roman" w:cs="Times New Roman"/>
      <w:sz w:val="24"/>
      <w:szCs w:val="24"/>
      <w:lang w:val="sq-AL" w:eastAsia="sr-Latn-CS"/>
    </w:rPr>
  </w:style>
  <w:style w:type="paragraph" w:styleId="Caption">
    <w:name w:val="caption"/>
    <w:basedOn w:val="Normal"/>
    <w:next w:val="Normal"/>
    <w:uiPriority w:val="99"/>
    <w:qFormat/>
    <w:rsid w:val="0027222F"/>
    <w:pPr>
      <w:spacing w:after="0" w:line="240" w:lineRule="auto"/>
      <w:jc w:val="center"/>
    </w:pPr>
    <w:rPr>
      <w:rFonts w:ascii="Times New Roman" w:eastAsia="MS Mincho" w:hAnsi="Times New Roman" w:cs="Times New Roman"/>
      <w:b/>
      <w:bCs/>
      <w:sz w:val="24"/>
      <w:szCs w:val="24"/>
    </w:rPr>
  </w:style>
  <w:style w:type="paragraph" w:styleId="Title">
    <w:name w:val="Title"/>
    <w:basedOn w:val="Normal"/>
    <w:link w:val="TitleChar"/>
    <w:uiPriority w:val="99"/>
    <w:qFormat/>
    <w:rsid w:val="0027222F"/>
    <w:pPr>
      <w:spacing w:after="0" w:line="240" w:lineRule="auto"/>
      <w:jc w:val="center"/>
    </w:pPr>
    <w:rPr>
      <w:rFonts w:ascii="Times New Roman" w:eastAsia="MS Mincho" w:hAnsi="Times New Roman" w:cs="Times New Roman"/>
      <w:b/>
      <w:bCs/>
      <w:sz w:val="24"/>
      <w:szCs w:val="24"/>
    </w:rPr>
  </w:style>
  <w:style w:type="character" w:customStyle="1" w:styleId="TitleChar">
    <w:name w:val="Title Char"/>
    <w:basedOn w:val="DefaultParagraphFont"/>
    <w:link w:val="Title"/>
    <w:uiPriority w:val="99"/>
    <w:rsid w:val="0027222F"/>
    <w:rPr>
      <w:rFonts w:ascii="Times New Roman" w:eastAsia="MS Mincho" w:hAnsi="Times New Roman" w:cs="Times New Roman"/>
      <w:b/>
      <w:bCs/>
      <w:sz w:val="24"/>
      <w:szCs w:val="24"/>
      <w:lang w:val="sq-AL"/>
    </w:rPr>
  </w:style>
  <w:style w:type="paragraph" w:styleId="BodyText2">
    <w:name w:val="Body Text 2"/>
    <w:basedOn w:val="Normal"/>
    <w:link w:val="BodyText2Char"/>
    <w:uiPriority w:val="99"/>
    <w:rsid w:val="0027222F"/>
    <w:pPr>
      <w:spacing w:after="0" w:line="240" w:lineRule="auto"/>
    </w:pPr>
    <w:rPr>
      <w:rFonts w:ascii="Times New Roman" w:eastAsia="MS Mincho" w:hAnsi="Times New Roman" w:cs="Times New Roman"/>
      <w:sz w:val="28"/>
      <w:szCs w:val="28"/>
    </w:rPr>
  </w:style>
  <w:style w:type="character" w:customStyle="1" w:styleId="BodyText2Char">
    <w:name w:val="Body Text 2 Char"/>
    <w:basedOn w:val="DefaultParagraphFont"/>
    <w:link w:val="BodyText2"/>
    <w:uiPriority w:val="99"/>
    <w:rsid w:val="0027222F"/>
    <w:rPr>
      <w:rFonts w:ascii="Times New Roman" w:eastAsia="MS Mincho" w:hAnsi="Times New Roman" w:cs="Times New Roman"/>
      <w:sz w:val="28"/>
      <w:szCs w:val="28"/>
      <w:lang w:val="sq-AL"/>
    </w:rPr>
  </w:style>
  <w:style w:type="paragraph" w:customStyle="1" w:styleId="CharCharCharCharCharChar">
    <w:name w:val="Char Char Char Char Char Char"/>
    <w:basedOn w:val="Normal"/>
    <w:uiPriority w:val="99"/>
    <w:rsid w:val="0027222F"/>
    <w:pPr>
      <w:spacing w:after="160" w:line="240" w:lineRule="exact"/>
    </w:pPr>
    <w:rPr>
      <w:rFonts w:ascii="Tahoma" w:eastAsia="Times New Roman" w:hAnsi="Tahoma" w:cs="Tahoma"/>
      <w:sz w:val="20"/>
      <w:szCs w:val="20"/>
    </w:rPr>
  </w:style>
  <w:style w:type="table" w:styleId="TableElegant">
    <w:name w:val="Table Elegant"/>
    <w:basedOn w:val="TableNormal"/>
    <w:uiPriority w:val="99"/>
    <w:rsid w:val="0027222F"/>
    <w:pPr>
      <w:spacing w:after="0" w:line="240" w:lineRule="auto"/>
    </w:pPr>
    <w:rPr>
      <w:rFonts w:ascii="Times New Roman" w:eastAsia="MS Mincho"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27222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0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616"/>
  </w:style>
  <w:style w:type="paragraph" w:styleId="ListParagraph">
    <w:name w:val="List Paragraph"/>
    <w:basedOn w:val="Normal"/>
    <w:uiPriority w:val="34"/>
    <w:qFormat/>
    <w:rsid w:val="00E83527"/>
    <w:pPr>
      <w:ind w:left="720"/>
      <w:contextualSpacing/>
    </w:pPr>
  </w:style>
  <w:style w:type="paragraph" w:styleId="NoSpacing">
    <w:name w:val="No Spacing"/>
    <w:uiPriority w:val="1"/>
    <w:qFormat/>
    <w:rsid w:val="008540EB"/>
    <w:pPr>
      <w:spacing w:after="0" w:line="240" w:lineRule="auto"/>
    </w:pPr>
  </w:style>
  <w:style w:type="paragraph" w:styleId="BalloonText">
    <w:name w:val="Balloon Text"/>
    <w:basedOn w:val="Normal"/>
    <w:link w:val="BalloonTextChar"/>
    <w:uiPriority w:val="99"/>
    <w:semiHidden/>
    <w:unhideWhenUsed/>
    <w:rsid w:val="00192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5D5"/>
    <w:rPr>
      <w:rFonts w:ascii="Segoe UI" w:hAnsi="Segoe UI" w:cs="Segoe UI"/>
      <w:sz w:val="18"/>
      <w:szCs w:val="18"/>
      <w:lang w:val="sq-AL"/>
    </w:rPr>
  </w:style>
  <w:style w:type="character" w:styleId="CommentReference">
    <w:name w:val="annotation reference"/>
    <w:basedOn w:val="DefaultParagraphFont"/>
    <w:uiPriority w:val="99"/>
    <w:semiHidden/>
    <w:unhideWhenUsed/>
    <w:rsid w:val="001925D5"/>
    <w:rPr>
      <w:sz w:val="16"/>
      <w:szCs w:val="16"/>
    </w:rPr>
  </w:style>
  <w:style w:type="paragraph" w:styleId="CommentText">
    <w:name w:val="annotation text"/>
    <w:basedOn w:val="Normal"/>
    <w:link w:val="CommentTextChar"/>
    <w:uiPriority w:val="99"/>
    <w:semiHidden/>
    <w:unhideWhenUsed/>
    <w:rsid w:val="001925D5"/>
    <w:pPr>
      <w:spacing w:line="240" w:lineRule="auto"/>
    </w:pPr>
    <w:rPr>
      <w:sz w:val="20"/>
      <w:szCs w:val="20"/>
    </w:rPr>
  </w:style>
  <w:style w:type="character" w:customStyle="1" w:styleId="CommentTextChar">
    <w:name w:val="Comment Text Char"/>
    <w:basedOn w:val="DefaultParagraphFont"/>
    <w:link w:val="CommentText"/>
    <w:uiPriority w:val="99"/>
    <w:semiHidden/>
    <w:rsid w:val="001925D5"/>
    <w:rPr>
      <w:sz w:val="20"/>
      <w:szCs w:val="20"/>
      <w:lang w:val="sq-AL"/>
    </w:rPr>
  </w:style>
  <w:style w:type="paragraph" w:styleId="CommentSubject">
    <w:name w:val="annotation subject"/>
    <w:basedOn w:val="CommentText"/>
    <w:next w:val="CommentText"/>
    <w:link w:val="CommentSubjectChar"/>
    <w:uiPriority w:val="99"/>
    <w:semiHidden/>
    <w:unhideWhenUsed/>
    <w:rsid w:val="001925D5"/>
    <w:rPr>
      <w:b/>
      <w:bCs/>
    </w:rPr>
  </w:style>
  <w:style w:type="character" w:customStyle="1" w:styleId="CommentSubjectChar">
    <w:name w:val="Comment Subject Char"/>
    <w:basedOn w:val="CommentTextChar"/>
    <w:link w:val="CommentSubject"/>
    <w:uiPriority w:val="99"/>
    <w:semiHidden/>
    <w:rsid w:val="001925D5"/>
    <w:rPr>
      <w:b/>
      <w:bCs/>
      <w:sz w:val="20"/>
      <w:szCs w:val="20"/>
      <w:lang w:val="sq-AL"/>
    </w:rPr>
  </w:style>
  <w:style w:type="paragraph" w:styleId="Revision">
    <w:name w:val="Revision"/>
    <w:hidden/>
    <w:uiPriority w:val="99"/>
    <w:semiHidden/>
    <w:rsid w:val="001925D5"/>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100">
      <w:bodyDiv w:val="1"/>
      <w:marLeft w:val="0"/>
      <w:marRight w:val="0"/>
      <w:marTop w:val="0"/>
      <w:marBottom w:val="0"/>
      <w:divBdr>
        <w:top w:val="none" w:sz="0" w:space="0" w:color="auto"/>
        <w:left w:val="none" w:sz="0" w:space="0" w:color="auto"/>
        <w:bottom w:val="none" w:sz="0" w:space="0" w:color="auto"/>
        <w:right w:val="none" w:sz="0" w:space="0" w:color="auto"/>
      </w:divBdr>
    </w:div>
    <w:div w:id="1354528419">
      <w:bodyDiv w:val="1"/>
      <w:marLeft w:val="0"/>
      <w:marRight w:val="0"/>
      <w:marTop w:val="0"/>
      <w:marBottom w:val="0"/>
      <w:divBdr>
        <w:top w:val="none" w:sz="0" w:space="0" w:color="auto"/>
        <w:left w:val="none" w:sz="0" w:space="0" w:color="auto"/>
        <w:bottom w:val="none" w:sz="0" w:space="0" w:color="auto"/>
        <w:right w:val="none" w:sz="0" w:space="0" w:color="auto"/>
      </w:divBdr>
      <w:divsChild>
        <w:div w:id="176115956">
          <w:marLeft w:val="0"/>
          <w:marRight w:val="0"/>
          <w:marTop w:val="0"/>
          <w:marBottom w:val="0"/>
          <w:divBdr>
            <w:top w:val="none" w:sz="0" w:space="0" w:color="auto"/>
            <w:left w:val="none" w:sz="0" w:space="0" w:color="auto"/>
            <w:bottom w:val="none" w:sz="0" w:space="0" w:color="auto"/>
            <w:right w:val="none" w:sz="0" w:space="0" w:color="auto"/>
          </w:divBdr>
        </w:div>
      </w:divsChild>
    </w:div>
    <w:div w:id="1771004644">
      <w:bodyDiv w:val="1"/>
      <w:marLeft w:val="0"/>
      <w:marRight w:val="0"/>
      <w:marTop w:val="0"/>
      <w:marBottom w:val="0"/>
      <w:divBdr>
        <w:top w:val="none" w:sz="0" w:space="0" w:color="auto"/>
        <w:left w:val="none" w:sz="0" w:space="0" w:color="auto"/>
        <w:bottom w:val="none" w:sz="0" w:space="0" w:color="auto"/>
        <w:right w:val="none" w:sz="0" w:space="0" w:color="auto"/>
      </w:divBdr>
      <w:divsChild>
        <w:div w:id="1025981272">
          <w:marLeft w:val="0"/>
          <w:marRight w:val="0"/>
          <w:marTop w:val="0"/>
          <w:marBottom w:val="0"/>
          <w:divBdr>
            <w:top w:val="none" w:sz="0" w:space="0" w:color="auto"/>
            <w:left w:val="none" w:sz="0" w:space="0" w:color="auto"/>
            <w:bottom w:val="none" w:sz="0" w:space="0" w:color="auto"/>
            <w:right w:val="none" w:sz="0" w:space="0" w:color="auto"/>
          </w:divBdr>
        </w:div>
        <w:div w:id="772045491">
          <w:marLeft w:val="0"/>
          <w:marRight w:val="0"/>
          <w:marTop w:val="0"/>
          <w:marBottom w:val="0"/>
          <w:divBdr>
            <w:top w:val="none" w:sz="0" w:space="0" w:color="auto"/>
            <w:left w:val="none" w:sz="0" w:space="0" w:color="auto"/>
            <w:bottom w:val="none" w:sz="0" w:space="0" w:color="auto"/>
            <w:right w:val="none" w:sz="0" w:space="0" w:color="auto"/>
          </w:divBdr>
        </w:div>
        <w:div w:id="1392121546">
          <w:marLeft w:val="0"/>
          <w:marRight w:val="0"/>
          <w:marTop w:val="0"/>
          <w:marBottom w:val="0"/>
          <w:divBdr>
            <w:top w:val="none" w:sz="0" w:space="0" w:color="auto"/>
            <w:left w:val="none" w:sz="0" w:space="0" w:color="auto"/>
            <w:bottom w:val="none" w:sz="0" w:space="0" w:color="auto"/>
            <w:right w:val="none" w:sz="0" w:space="0" w:color="auto"/>
          </w:divBdr>
        </w:div>
        <w:div w:id="1566138306">
          <w:marLeft w:val="0"/>
          <w:marRight w:val="0"/>
          <w:marTop w:val="0"/>
          <w:marBottom w:val="0"/>
          <w:divBdr>
            <w:top w:val="none" w:sz="0" w:space="0" w:color="auto"/>
            <w:left w:val="none" w:sz="0" w:space="0" w:color="auto"/>
            <w:bottom w:val="none" w:sz="0" w:space="0" w:color="auto"/>
            <w:right w:val="none" w:sz="0" w:space="0" w:color="auto"/>
          </w:divBdr>
        </w:div>
        <w:div w:id="738865953">
          <w:marLeft w:val="0"/>
          <w:marRight w:val="0"/>
          <w:marTop w:val="0"/>
          <w:marBottom w:val="0"/>
          <w:divBdr>
            <w:top w:val="none" w:sz="0" w:space="0" w:color="auto"/>
            <w:left w:val="none" w:sz="0" w:space="0" w:color="auto"/>
            <w:bottom w:val="none" w:sz="0" w:space="0" w:color="auto"/>
            <w:right w:val="none" w:sz="0" w:space="0" w:color="auto"/>
          </w:divBdr>
        </w:div>
        <w:div w:id="578566815">
          <w:marLeft w:val="0"/>
          <w:marRight w:val="0"/>
          <w:marTop w:val="0"/>
          <w:marBottom w:val="0"/>
          <w:divBdr>
            <w:top w:val="none" w:sz="0" w:space="0" w:color="auto"/>
            <w:left w:val="none" w:sz="0" w:space="0" w:color="auto"/>
            <w:bottom w:val="none" w:sz="0" w:space="0" w:color="auto"/>
            <w:right w:val="none" w:sz="0" w:space="0" w:color="auto"/>
          </w:divBdr>
        </w:div>
        <w:div w:id="222179677">
          <w:marLeft w:val="0"/>
          <w:marRight w:val="0"/>
          <w:marTop w:val="0"/>
          <w:marBottom w:val="0"/>
          <w:divBdr>
            <w:top w:val="none" w:sz="0" w:space="0" w:color="auto"/>
            <w:left w:val="none" w:sz="0" w:space="0" w:color="auto"/>
            <w:bottom w:val="none" w:sz="0" w:space="0" w:color="auto"/>
            <w:right w:val="none" w:sz="0" w:space="0" w:color="auto"/>
          </w:divBdr>
        </w:div>
        <w:div w:id="1489977298">
          <w:marLeft w:val="0"/>
          <w:marRight w:val="0"/>
          <w:marTop w:val="0"/>
          <w:marBottom w:val="0"/>
          <w:divBdr>
            <w:top w:val="none" w:sz="0" w:space="0" w:color="auto"/>
            <w:left w:val="none" w:sz="0" w:space="0" w:color="auto"/>
            <w:bottom w:val="none" w:sz="0" w:space="0" w:color="auto"/>
            <w:right w:val="none" w:sz="0" w:space="0" w:color="auto"/>
          </w:divBdr>
        </w:div>
        <w:div w:id="2104254915">
          <w:marLeft w:val="0"/>
          <w:marRight w:val="0"/>
          <w:marTop w:val="0"/>
          <w:marBottom w:val="0"/>
          <w:divBdr>
            <w:top w:val="none" w:sz="0" w:space="0" w:color="auto"/>
            <w:left w:val="none" w:sz="0" w:space="0" w:color="auto"/>
            <w:bottom w:val="none" w:sz="0" w:space="0" w:color="auto"/>
            <w:right w:val="none" w:sz="0" w:space="0" w:color="auto"/>
          </w:divBdr>
        </w:div>
        <w:div w:id="391077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ns@rks-gov.net" TargetMode="External"/><Relationship Id="rId4" Type="http://schemas.openxmlformats.org/officeDocument/2006/relationships/settings" Target="settings.xml"/><Relationship Id="rId9" Type="http://schemas.openxmlformats.org/officeDocument/2006/relationships/hyperlink" Target="mailto:pako15@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D2198-D448-4286-A58F-0ACCCAC8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YLFETE</dc:creator>
  <cp:lastModifiedBy>Mentor Morina</cp:lastModifiedBy>
  <cp:revision>6</cp:revision>
  <cp:lastPrinted>2020-04-15T10:30:00Z</cp:lastPrinted>
  <dcterms:created xsi:type="dcterms:W3CDTF">2020-04-15T21:32:00Z</dcterms:created>
  <dcterms:modified xsi:type="dcterms:W3CDTF">2020-04-17T10:43:00Z</dcterms:modified>
</cp:coreProperties>
</file>